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50" w:type="dxa"/>
        <w:tblInd w:w="18" w:type="dxa"/>
        <w:tblLook w:val="04A0" w:firstRow="1" w:lastRow="0" w:firstColumn="1" w:lastColumn="0" w:noHBand="0" w:noVBand="1"/>
      </w:tblPr>
      <w:tblGrid>
        <w:gridCol w:w="2219"/>
        <w:gridCol w:w="9031"/>
      </w:tblGrid>
      <w:tr w:rsidR="00585D07" w:rsidRPr="00E01032" w:rsidTr="005A3619">
        <w:tc>
          <w:tcPr>
            <w:tcW w:w="2219" w:type="dxa"/>
          </w:tcPr>
          <w:p w:rsidR="00585D07" w:rsidRPr="00E01032" w:rsidRDefault="00585D07" w:rsidP="00556890">
            <w:pPr>
              <w:tabs>
                <w:tab w:val="left" w:pos="180"/>
              </w:tabs>
              <w:jc w:val="both"/>
              <w:rPr>
                <w:rFonts w:ascii="Arial" w:hAnsi="Arial" w:cs="Arial"/>
                <w:sz w:val="20"/>
                <w:szCs w:val="20"/>
                <w:u w:val="single"/>
              </w:rPr>
            </w:pPr>
            <w:r w:rsidRPr="00E01032">
              <w:rPr>
                <w:rFonts w:ascii="Arial" w:hAnsi="Arial" w:cs="Arial"/>
                <w:b/>
                <w:bCs/>
                <w:sz w:val="20"/>
                <w:szCs w:val="20"/>
                <w:u w:val="single"/>
              </w:rPr>
              <w:t>PG-01:</w:t>
            </w:r>
            <w:r w:rsidRPr="00E01032">
              <w:rPr>
                <w:rFonts w:ascii="Arial" w:hAnsi="Arial" w:cs="Arial"/>
                <w:sz w:val="20"/>
                <w:szCs w:val="20"/>
                <w:u w:val="single"/>
              </w:rPr>
              <w:t xml:space="preserve">  </w:t>
            </w:r>
            <w:r w:rsidRPr="00E01032">
              <w:rPr>
                <w:rFonts w:ascii="Arial" w:hAnsi="Arial" w:cs="Arial"/>
                <w:b/>
                <w:bCs/>
                <w:sz w:val="20"/>
                <w:szCs w:val="20"/>
                <w:u w:val="single"/>
              </w:rPr>
              <w:t>TERMS</w:t>
            </w:r>
          </w:p>
          <w:p w:rsidR="00585D07" w:rsidRPr="00E01032" w:rsidRDefault="00585D07" w:rsidP="00585D07">
            <w:pPr>
              <w:tabs>
                <w:tab w:val="left" w:pos="180"/>
              </w:tabs>
              <w:rPr>
                <w:rFonts w:ascii="Arial" w:hAnsi="Arial" w:cs="Arial"/>
                <w:sz w:val="20"/>
                <w:szCs w:val="20"/>
              </w:rPr>
            </w:pPr>
            <w:bookmarkStart w:id="0" w:name="_GoBack"/>
            <w:bookmarkEnd w:id="0"/>
          </w:p>
        </w:tc>
        <w:tc>
          <w:tcPr>
            <w:tcW w:w="9031" w:type="dxa"/>
          </w:tcPr>
          <w:p w:rsidR="00585D07" w:rsidRPr="00E01032" w:rsidRDefault="00585D07" w:rsidP="005A3619">
            <w:pPr>
              <w:tabs>
                <w:tab w:val="left" w:pos="180"/>
              </w:tabs>
              <w:rPr>
                <w:rFonts w:ascii="Arial" w:hAnsi="Arial" w:cs="Arial"/>
                <w:sz w:val="20"/>
                <w:szCs w:val="20"/>
              </w:rPr>
            </w:pPr>
            <w:r w:rsidRPr="00E01032">
              <w:rPr>
                <w:rFonts w:ascii="Arial" w:hAnsi="Arial" w:cs="Arial"/>
                <w:b/>
                <w:bCs/>
                <w:sz w:val="20"/>
                <w:szCs w:val="20"/>
              </w:rPr>
              <w:t>A:</w:t>
            </w:r>
            <w:r w:rsidRPr="00E01032">
              <w:rPr>
                <w:rFonts w:ascii="Arial" w:hAnsi="Arial" w:cs="Arial"/>
                <w:sz w:val="20"/>
                <w:szCs w:val="20"/>
              </w:rPr>
              <w:t xml:space="preserve">  Seller shall keep confidential all technical and proprietary information furnished to Seller by Buyer in connection with this order, including blueprints, data, designs, drawings, engineering da</w:t>
            </w:r>
            <w:r w:rsidR="00E01032">
              <w:rPr>
                <w:rFonts w:ascii="Arial" w:hAnsi="Arial" w:cs="Arial"/>
                <w:sz w:val="20"/>
                <w:szCs w:val="20"/>
              </w:rPr>
              <w:t>ta for production, product know</w:t>
            </w:r>
            <w:r w:rsidRPr="00E01032">
              <w:rPr>
                <w:rFonts w:ascii="Arial" w:hAnsi="Arial" w:cs="Arial"/>
                <w:sz w:val="20"/>
                <w:szCs w:val="20"/>
              </w:rPr>
              <w:t xml:space="preserve"> how, and any other information furnished to Seller by Buyer in connection with this contract. Seller shall not use such items or information in the design, manufacture, or production of any goods, or for any other purchase or for the manufacture of production of larger quantities than those specified, except with the express consent in writing from the Buyer.  Seller, including its agents, employees, and representatives will exercise extreme caution to prevent disclosure of such information to third parties.  The obligations of this provision shall survive the completion of performance and expiration or termination of this contract.    </w:t>
            </w:r>
          </w:p>
          <w:p w:rsidR="00585D07" w:rsidRPr="00E01032" w:rsidRDefault="00585D07" w:rsidP="00585D07">
            <w:pPr>
              <w:tabs>
                <w:tab w:val="left" w:pos="180"/>
              </w:tabs>
              <w:ind w:firstLine="180"/>
              <w:rPr>
                <w:rFonts w:ascii="Arial" w:hAnsi="Arial" w:cs="Arial"/>
                <w:sz w:val="20"/>
                <w:szCs w:val="20"/>
              </w:rPr>
            </w:pPr>
          </w:p>
          <w:p w:rsidR="00585D07" w:rsidRPr="00E01032" w:rsidRDefault="00585D07" w:rsidP="00585D07">
            <w:pPr>
              <w:rPr>
                <w:rFonts w:ascii="Arial" w:hAnsi="Arial" w:cs="Arial"/>
                <w:sz w:val="20"/>
                <w:szCs w:val="20"/>
              </w:rPr>
            </w:pPr>
            <w:r w:rsidRPr="00E01032">
              <w:rPr>
                <w:rFonts w:ascii="Arial" w:hAnsi="Arial" w:cs="Arial"/>
                <w:b/>
                <w:bCs/>
                <w:sz w:val="20"/>
                <w:szCs w:val="20"/>
              </w:rPr>
              <w:t>B:</w:t>
            </w:r>
            <w:r w:rsidR="00E01032">
              <w:rPr>
                <w:rFonts w:ascii="Arial" w:hAnsi="Arial" w:cs="Arial"/>
                <w:b/>
                <w:bCs/>
                <w:sz w:val="20"/>
                <w:szCs w:val="20"/>
              </w:rPr>
              <w:t xml:space="preserve"> </w:t>
            </w:r>
            <w:r w:rsidRPr="00E01032">
              <w:rPr>
                <w:rFonts w:ascii="Arial" w:hAnsi="Arial" w:cs="Arial"/>
                <w:sz w:val="20"/>
                <w:szCs w:val="20"/>
              </w:rPr>
              <w:t xml:space="preserve">Buyer and authorized representatives of Buyer’s Customers and / or Regulatory Authorities shall have direct access to all applicable areas of all Seller’s and Seller’s Subcontractor’s </w:t>
            </w:r>
            <w:r w:rsidR="00E01032" w:rsidRPr="00E01032">
              <w:rPr>
                <w:rFonts w:ascii="Arial" w:hAnsi="Arial" w:cs="Arial"/>
                <w:sz w:val="20"/>
                <w:szCs w:val="20"/>
              </w:rPr>
              <w:t>Plants (</w:t>
            </w:r>
            <w:r w:rsidRPr="00E01032">
              <w:rPr>
                <w:rFonts w:ascii="Arial" w:hAnsi="Arial" w:cs="Arial"/>
                <w:sz w:val="20"/>
                <w:szCs w:val="20"/>
              </w:rPr>
              <w:t xml:space="preserve">at any level of the supply chain) where work under this </w:t>
            </w:r>
            <w:r w:rsidR="00E01032">
              <w:rPr>
                <w:rFonts w:ascii="Arial" w:hAnsi="Arial" w:cs="Arial"/>
                <w:sz w:val="20"/>
                <w:szCs w:val="20"/>
              </w:rPr>
              <w:t xml:space="preserve">Purchase Order </w:t>
            </w:r>
            <w:r w:rsidRPr="00E01032">
              <w:rPr>
                <w:rFonts w:ascii="Arial" w:hAnsi="Arial" w:cs="Arial"/>
                <w:sz w:val="20"/>
                <w:szCs w:val="20"/>
              </w:rPr>
              <w:t xml:space="preserve">is being performed, to review progress, records and witness testing of </w:t>
            </w:r>
            <w:r w:rsidR="00E01032" w:rsidRPr="00E01032">
              <w:rPr>
                <w:rFonts w:ascii="Arial" w:hAnsi="Arial" w:cs="Arial"/>
                <w:sz w:val="20"/>
                <w:szCs w:val="20"/>
              </w:rPr>
              <w:t>the items</w:t>
            </w:r>
            <w:r w:rsidRPr="00E01032">
              <w:rPr>
                <w:rFonts w:ascii="Arial" w:hAnsi="Arial" w:cs="Arial"/>
                <w:sz w:val="20"/>
                <w:szCs w:val="20"/>
              </w:rPr>
              <w:t xml:space="preserve"> related to this </w:t>
            </w:r>
            <w:r w:rsidR="00E01032">
              <w:rPr>
                <w:rFonts w:ascii="Arial" w:hAnsi="Arial" w:cs="Arial"/>
                <w:sz w:val="20"/>
                <w:szCs w:val="20"/>
              </w:rPr>
              <w:t xml:space="preserve">Purchase </w:t>
            </w:r>
            <w:r w:rsidR="000F79BC">
              <w:rPr>
                <w:rFonts w:ascii="Arial" w:hAnsi="Arial" w:cs="Arial"/>
                <w:sz w:val="20"/>
                <w:szCs w:val="20"/>
              </w:rPr>
              <w:t xml:space="preserve">Order </w:t>
            </w:r>
            <w:r w:rsidR="000F79BC" w:rsidRPr="00E01032">
              <w:rPr>
                <w:rFonts w:ascii="Arial" w:hAnsi="Arial" w:cs="Arial"/>
                <w:sz w:val="20"/>
                <w:szCs w:val="20"/>
              </w:rPr>
              <w:t>Seller</w:t>
            </w:r>
            <w:r w:rsidRPr="00E01032">
              <w:rPr>
                <w:rFonts w:ascii="Arial" w:hAnsi="Arial" w:cs="Arial"/>
                <w:sz w:val="20"/>
                <w:szCs w:val="20"/>
              </w:rPr>
              <w:t xml:space="preserve"> shall include this clause in all </w:t>
            </w:r>
            <w:r w:rsidR="009F2F71" w:rsidRPr="00E01032">
              <w:rPr>
                <w:rFonts w:ascii="Arial" w:hAnsi="Arial" w:cs="Arial"/>
                <w:sz w:val="20"/>
                <w:szCs w:val="20"/>
              </w:rPr>
              <w:t>of Seller’s</w:t>
            </w:r>
            <w:r w:rsidRPr="00E01032">
              <w:rPr>
                <w:rFonts w:ascii="Arial" w:hAnsi="Arial" w:cs="Arial"/>
                <w:sz w:val="20"/>
                <w:szCs w:val="20"/>
              </w:rPr>
              <w:t xml:space="preserve"> subcontracted Purchase Orders.  </w:t>
            </w:r>
          </w:p>
          <w:p w:rsidR="00585D07" w:rsidRPr="00E01032" w:rsidRDefault="00585D07" w:rsidP="00585D07">
            <w:pPr>
              <w:ind w:firstLine="180"/>
              <w:rPr>
                <w:rFonts w:ascii="Arial" w:hAnsi="Arial" w:cs="Arial"/>
                <w:sz w:val="20"/>
                <w:szCs w:val="20"/>
              </w:rPr>
            </w:pPr>
            <w:r w:rsidRPr="00E01032">
              <w:rPr>
                <w:rFonts w:ascii="Arial" w:hAnsi="Arial" w:cs="Arial"/>
                <w:sz w:val="20"/>
                <w:szCs w:val="20"/>
              </w:rPr>
              <w:t xml:space="preserve">  </w:t>
            </w:r>
          </w:p>
          <w:p w:rsidR="00585D07" w:rsidRPr="00E01032" w:rsidRDefault="00585D07" w:rsidP="00585D07">
            <w:pPr>
              <w:tabs>
                <w:tab w:val="left" w:pos="180"/>
              </w:tabs>
              <w:rPr>
                <w:rFonts w:ascii="Arial" w:hAnsi="Arial" w:cs="Arial"/>
                <w:sz w:val="20"/>
                <w:szCs w:val="20"/>
              </w:rPr>
            </w:pPr>
            <w:r w:rsidRPr="00E01032">
              <w:rPr>
                <w:rFonts w:ascii="Arial" w:hAnsi="Arial" w:cs="Arial"/>
                <w:b/>
                <w:bCs/>
                <w:sz w:val="20"/>
                <w:szCs w:val="20"/>
              </w:rPr>
              <w:t>C</w:t>
            </w:r>
            <w:r w:rsidR="00E01032">
              <w:rPr>
                <w:rFonts w:ascii="Arial" w:hAnsi="Arial" w:cs="Arial"/>
                <w:b/>
                <w:bCs/>
                <w:sz w:val="20"/>
                <w:szCs w:val="20"/>
              </w:rPr>
              <w:t xml:space="preserve">: </w:t>
            </w:r>
            <w:r w:rsidRPr="00E01032">
              <w:rPr>
                <w:rFonts w:ascii="Arial" w:hAnsi="Arial" w:cs="Arial"/>
                <w:sz w:val="20"/>
                <w:szCs w:val="20"/>
              </w:rPr>
              <w:t>Prior to shipment, Supplier</w:t>
            </w:r>
            <w:r w:rsidR="000F79BC">
              <w:rPr>
                <w:rFonts w:ascii="Arial" w:hAnsi="Arial" w:cs="Arial"/>
                <w:sz w:val="20"/>
                <w:szCs w:val="20"/>
              </w:rPr>
              <w:t xml:space="preserve"> shall notify Buyer</w:t>
            </w:r>
            <w:r w:rsidR="00A36135" w:rsidRPr="00E01032">
              <w:rPr>
                <w:rFonts w:ascii="Arial" w:hAnsi="Arial" w:cs="Arial"/>
                <w:sz w:val="20"/>
                <w:szCs w:val="20"/>
              </w:rPr>
              <w:t xml:space="preserve"> </w:t>
            </w:r>
            <w:r w:rsidRPr="00E01032">
              <w:rPr>
                <w:rFonts w:ascii="Arial" w:hAnsi="Arial" w:cs="Arial"/>
                <w:sz w:val="20"/>
                <w:szCs w:val="20"/>
              </w:rPr>
              <w:t>if a non-conformance condition exists with the product and obtain approval for nonconforming product disposition.</w:t>
            </w:r>
          </w:p>
          <w:p w:rsidR="00585D07" w:rsidRPr="00E01032" w:rsidRDefault="00585D07" w:rsidP="00585D07">
            <w:pPr>
              <w:tabs>
                <w:tab w:val="left" w:pos="180"/>
              </w:tabs>
              <w:rPr>
                <w:rFonts w:ascii="Arial" w:hAnsi="Arial" w:cs="Arial"/>
                <w:sz w:val="20"/>
                <w:szCs w:val="20"/>
              </w:rPr>
            </w:pPr>
          </w:p>
          <w:p w:rsidR="00585D07" w:rsidRPr="00E01032" w:rsidRDefault="00585D07" w:rsidP="00585D07">
            <w:pPr>
              <w:tabs>
                <w:tab w:val="left" w:pos="180"/>
              </w:tabs>
              <w:rPr>
                <w:rFonts w:ascii="Arial" w:hAnsi="Arial" w:cs="Arial"/>
                <w:sz w:val="20"/>
                <w:szCs w:val="20"/>
              </w:rPr>
            </w:pPr>
            <w:r w:rsidRPr="00E01032">
              <w:rPr>
                <w:rFonts w:ascii="Arial" w:hAnsi="Arial" w:cs="Arial"/>
                <w:b/>
                <w:bCs/>
                <w:sz w:val="20"/>
                <w:szCs w:val="20"/>
              </w:rPr>
              <w:t xml:space="preserve">D: </w:t>
            </w:r>
            <w:r w:rsidRPr="00E01032">
              <w:rPr>
                <w:rFonts w:ascii="Arial" w:hAnsi="Arial" w:cs="Arial"/>
                <w:sz w:val="20"/>
                <w:szCs w:val="20"/>
              </w:rPr>
              <w:t xml:space="preserve">Supplier shall </w:t>
            </w:r>
            <w:r w:rsidR="009F2F71" w:rsidRPr="00E01032">
              <w:rPr>
                <w:rFonts w:ascii="Arial" w:hAnsi="Arial" w:cs="Arial"/>
                <w:sz w:val="20"/>
                <w:szCs w:val="20"/>
              </w:rPr>
              <w:t xml:space="preserve">notify </w:t>
            </w:r>
            <w:r w:rsidRPr="00E01032">
              <w:rPr>
                <w:rFonts w:ascii="Arial" w:hAnsi="Arial" w:cs="Arial"/>
                <w:sz w:val="20"/>
                <w:szCs w:val="20"/>
              </w:rPr>
              <w:t xml:space="preserve">of changes in product and/or process changes of suppliers, changes of manufacturing facility location and, </w:t>
            </w:r>
            <w:r w:rsidR="009F2F71" w:rsidRPr="00E01032">
              <w:rPr>
                <w:rFonts w:ascii="Arial" w:hAnsi="Arial" w:cs="Arial"/>
                <w:sz w:val="20"/>
                <w:szCs w:val="20"/>
              </w:rPr>
              <w:t>where required</w:t>
            </w:r>
            <w:r w:rsidRPr="00E01032">
              <w:rPr>
                <w:rFonts w:ascii="Arial" w:hAnsi="Arial" w:cs="Arial"/>
                <w:sz w:val="20"/>
                <w:szCs w:val="20"/>
              </w:rPr>
              <w:t xml:space="preserve">, obtain organization approval. </w:t>
            </w:r>
          </w:p>
          <w:p w:rsidR="00585D07" w:rsidRPr="00E01032" w:rsidRDefault="00585D07" w:rsidP="00585D07">
            <w:pPr>
              <w:tabs>
                <w:tab w:val="left" w:pos="180"/>
              </w:tabs>
              <w:rPr>
                <w:rFonts w:ascii="Arial" w:hAnsi="Arial" w:cs="Arial"/>
                <w:sz w:val="20"/>
                <w:szCs w:val="20"/>
              </w:rPr>
            </w:pPr>
          </w:p>
          <w:p w:rsidR="00585D07" w:rsidRPr="00E01032" w:rsidRDefault="00E01032" w:rsidP="00585D07">
            <w:pPr>
              <w:tabs>
                <w:tab w:val="left" w:pos="180"/>
              </w:tabs>
              <w:rPr>
                <w:rFonts w:ascii="Arial" w:hAnsi="Arial" w:cs="Arial"/>
                <w:sz w:val="20"/>
                <w:szCs w:val="20"/>
              </w:rPr>
            </w:pPr>
            <w:r>
              <w:rPr>
                <w:rFonts w:ascii="Arial" w:hAnsi="Arial" w:cs="Arial"/>
                <w:b/>
                <w:bCs/>
                <w:sz w:val="20"/>
                <w:szCs w:val="20"/>
              </w:rPr>
              <w:t xml:space="preserve">E: </w:t>
            </w:r>
            <w:r w:rsidR="00585D07" w:rsidRPr="00E01032">
              <w:rPr>
                <w:rFonts w:ascii="Arial" w:hAnsi="Arial" w:cs="Arial"/>
                <w:sz w:val="20"/>
                <w:szCs w:val="20"/>
              </w:rPr>
              <w:t>Supplier shall flow down to the supply chain the applicable requirements including customer requirements.</w:t>
            </w:r>
          </w:p>
          <w:p w:rsidR="00585D07" w:rsidRPr="00E01032" w:rsidRDefault="00585D07" w:rsidP="00585D07">
            <w:pPr>
              <w:tabs>
                <w:tab w:val="left" w:pos="180"/>
              </w:tabs>
              <w:ind w:firstLine="180"/>
              <w:rPr>
                <w:rFonts w:ascii="Arial" w:hAnsi="Arial" w:cs="Arial"/>
                <w:b/>
                <w:bCs/>
                <w:sz w:val="20"/>
                <w:szCs w:val="20"/>
              </w:rPr>
            </w:pPr>
          </w:p>
          <w:p w:rsidR="00585D07" w:rsidRDefault="00585D07" w:rsidP="00585D07">
            <w:pPr>
              <w:tabs>
                <w:tab w:val="left" w:pos="180"/>
              </w:tabs>
              <w:rPr>
                <w:rFonts w:ascii="Arial" w:hAnsi="Arial" w:cs="Arial"/>
                <w:sz w:val="20"/>
                <w:szCs w:val="20"/>
              </w:rPr>
            </w:pPr>
            <w:r w:rsidRPr="00E01032">
              <w:rPr>
                <w:rFonts w:ascii="Arial" w:hAnsi="Arial" w:cs="Arial"/>
                <w:b/>
                <w:bCs/>
                <w:sz w:val="20"/>
                <w:szCs w:val="20"/>
              </w:rPr>
              <w:t>F:</w:t>
            </w:r>
            <w:r w:rsidR="00E01032">
              <w:rPr>
                <w:rFonts w:ascii="Arial" w:hAnsi="Arial" w:cs="Arial"/>
                <w:sz w:val="20"/>
                <w:szCs w:val="20"/>
              </w:rPr>
              <w:t xml:space="preserve"> </w:t>
            </w:r>
            <w:r w:rsidRPr="00E01032">
              <w:rPr>
                <w:rFonts w:ascii="Arial" w:hAnsi="Arial" w:cs="Arial"/>
                <w:sz w:val="20"/>
                <w:szCs w:val="20"/>
              </w:rPr>
              <w:t>Gauge</w:t>
            </w:r>
            <w:r w:rsidR="00A36135" w:rsidRPr="00E01032">
              <w:rPr>
                <w:rFonts w:ascii="Arial" w:hAnsi="Arial" w:cs="Arial"/>
                <w:sz w:val="20"/>
                <w:szCs w:val="20"/>
              </w:rPr>
              <w:t>s</w:t>
            </w:r>
            <w:r w:rsidR="00E01032">
              <w:rPr>
                <w:rFonts w:ascii="Arial" w:hAnsi="Arial" w:cs="Arial"/>
                <w:sz w:val="20"/>
                <w:szCs w:val="20"/>
              </w:rPr>
              <w:t>, tooling &amp; manufacturing Aids (Manufacturing Equipment’s)</w:t>
            </w:r>
            <w:r w:rsidR="00A36135" w:rsidRPr="00E01032">
              <w:rPr>
                <w:rFonts w:ascii="Arial" w:hAnsi="Arial" w:cs="Arial"/>
                <w:sz w:val="20"/>
                <w:szCs w:val="20"/>
              </w:rPr>
              <w:t xml:space="preserve"> supplied by </w:t>
            </w:r>
            <w:r w:rsidR="000F79BC">
              <w:rPr>
                <w:rFonts w:ascii="Arial" w:hAnsi="Arial" w:cs="Arial"/>
                <w:sz w:val="20"/>
                <w:szCs w:val="20"/>
              </w:rPr>
              <w:t>Buyer</w:t>
            </w:r>
            <w:r w:rsidRPr="00E01032">
              <w:rPr>
                <w:rFonts w:ascii="Arial" w:hAnsi="Arial" w:cs="Arial"/>
                <w:sz w:val="20"/>
                <w:szCs w:val="20"/>
              </w:rPr>
              <w:t xml:space="preserve"> </w:t>
            </w:r>
            <w:r w:rsidR="00E01032">
              <w:rPr>
                <w:rFonts w:ascii="Arial" w:hAnsi="Arial" w:cs="Arial"/>
                <w:sz w:val="20"/>
                <w:szCs w:val="20"/>
              </w:rPr>
              <w:t>s</w:t>
            </w:r>
            <w:r w:rsidR="00E01032" w:rsidRPr="00E01032">
              <w:rPr>
                <w:rFonts w:ascii="Arial" w:hAnsi="Arial" w:cs="Arial"/>
                <w:sz w:val="20"/>
                <w:szCs w:val="20"/>
              </w:rPr>
              <w:t>hall</w:t>
            </w:r>
            <w:r w:rsidRPr="00E01032">
              <w:rPr>
                <w:rFonts w:ascii="Arial" w:hAnsi="Arial" w:cs="Arial"/>
                <w:sz w:val="20"/>
                <w:szCs w:val="20"/>
              </w:rPr>
              <w:t xml:space="preserve"> be returned with the last shipment on this order. </w:t>
            </w:r>
            <w:r w:rsidR="00E01032">
              <w:rPr>
                <w:rFonts w:ascii="Arial" w:hAnsi="Arial" w:cs="Arial"/>
                <w:sz w:val="20"/>
                <w:szCs w:val="20"/>
              </w:rPr>
              <w:t>Manufacturing Equipment’s</w:t>
            </w:r>
            <w:r w:rsidRPr="00E01032">
              <w:rPr>
                <w:rFonts w:ascii="Arial" w:hAnsi="Arial" w:cs="Arial"/>
                <w:sz w:val="20"/>
                <w:szCs w:val="20"/>
              </w:rPr>
              <w:t xml:space="preserve"> shall be returned in the same condition as received. Supplier will be responsible for any </w:t>
            </w:r>
            <w:r w:rsidR="00E01032">
              <w:rPr>
                <w:rFonts w:ascii="Arial" w:hAnsi="Arial" w:cs="Arial"/>
                <w:sz w:val="20"/>
                <w:szCs w:val="20"/>
              </w:rPr>
              <w:t>Manufacturing Equipment’s</w:t>
            </w:r>
            <w:r w:rsidR="00E01032" w:rsidRPr="00E01032">
              <w:rPr>
                <w:rFonts w:ascii="Arial" w:hAnsi="Arial" w:cs="Arial"/>
                <w:sz w:val="20"/>
                <w:szCs w:val="20"/>
              </w:rPr>
              <w:t xml:space="preserve"> </w:t>
            </w:r>
            <w:r w:rsidRPr="00E01032">
              <w:rPr>
                <w:rFonts w:ascii="Arial" w:hAnsi="Arial" w:cs="Arial"/>
                <w:sz w:val="20"/>
                <w:szCs w:val="20"/>
              </w:rPr>
              <w:t>repair costs if necessary.  Gauges must have a current certified calibration sticker whe</w:t>
            </w:r>
            <w:r w:rsidR="00A36135" w:rsidRPr="00E01032">
              <w:rPr>
                <w:rFonts w:ascii="Arial" w:hAnsi="Arial" w:cs="Arial"/>
                <w:sz w:val="20"/>
                <w:szCs w:val="20"/>
              </w:rPr>
              <w:t xml:space="preserve">n returned to </w:t>
            </w:r>
            <w:r w:rsidR="000F79BC">
              <w:rPr>
                <w:rFonts w:ascii="Arial" w:hAnsi="Arial" w:cs="Arial"/>
                <w:sz w:val="20"/>
                <w:szCs w:val="20"/>
              </w:rPr>
              <w:t>Buyer</w:t>
            </w:r>
            <w:r w:rsidR="00A36135" w:rsidRPr="00E01032">
              <w:rPr>
                <w:rFonts w:ascii="Arial" w:hAnsi="Arial" w:cs="Arial"/>
                <w:sz w:val="20"/>
                <w:szCs w:val="20"/>
              </w:rPr>
              <w:t>.</w:t>
            </w:r>
          </w:p>
          <w:p w:rsidR="00E01032" w:rsidRPr="00E01032" w:rsidRDefault="00E01032" w:rsidP="00585D07">
            <w:pPr>
              <w:tabs>
                <w:tab w:val="left" w:pos="180"/>
              </w:tabs>
              <w:rPr>
                <w:rFonts w:ascii="Arial" w:hAnsi="Arial" w:cs="Arial"/>
                <w:sz w:val="20"/>
                <w:szCs w:val="20"/>
              </w:rPr>
            </w:pPr>
          </w:p>
          <w:p w:rsidR="00585D07" w:rsidRDefault="00585D07" w:rsidP="00585D07">
            <w:pPr>
              <w:tabs>
                <w:tab w:val="left" w:pos="180"/>
              </w:tabs>
              <w:rPr>
                <w:rFonts w:ascii="Arial" w:hAnsi="Arial" w:cs="Arial"/>
                <w:sz w:val="20"/>
                <w:szCs w:val="20"/>
              </w:rPr>
            </w:pPr>
            <w:r w:rsidRPr="00E01032">
              <w:rPr>
                <w:rFonts w:ascii="Arial" w:hAnsi="Arial" w:cs="Arial"/>
                <w:b/>
                <w:bCs/>
                <w:sz w:val="20"/>
                <w:szCs w:val="20"/>
              </w:rPr>
              <w:t>G</w:t>
            </w:r>
            <w:r w:rsidR="00E01032">
              <w:rPr>
                <w:rFonts w:ascii="Arial" w:hAnsi="Arial" w:cs="Arial"/>
                <w:b/>
                <w:bCs/>
                <w:sz w:val="20"/>
                <w:szCs w:val="20"/>
              </w:rPr>
              <w:t xml:space="preserve">: </w:t>
            </w:r>
            <w:r w:rsidRPr="00E01032">
              <w:rPr>
                <w:rFonts w:ascii="Arial" w:hAnsi="Arial" w:cs="Arial"/>
                <w:sz w:val="20"/>
                <w:szCs w:val="20"/>
              </w:rPr>
              <w:t xml:space="preserve">Quantity variances and / or partial shipments are not permitted unless prior written authorization is received from the </w:t>
            </w:r>
            <w:r w:rsidR="00E01032">
              <w:rPr>
                <w:rFonts w:ascii="Arial" w:hAnsi="Arial" w:cs="Arial"/>
                <w:sz w:val="20"/>
                <w:szCs w:val="20"/>
              </w:rPr>
              <w:t>B</w:t>
            </w:r>
            <w:r w:rsidRPr="00E01032">
              <w:rPr>
                <w:rFonts w:ascii="Arial" w:hAnsi="Arial" w:cs="Arial"/>
                <w:sz w:val="20"/>
                <w:szCs w:val="20"/>
              </w:rPr>
              <w:t>uyer.</w:t>
            </w:r>
          </w:p>
          <w:p w:rsidR="00E01032" w:rsidRPr="00E01032" w:rsidRDefault="00E01032" w:rsidP="00585D07">
            <w:pPr>
              <w:tabs>
                <w:tab w:val="left" w:pos="180"/>
              </w:tabs>
              <w:rPr>
                <w:rFonts w:ascii="Arial" w:hAnsi="Arial" w:cs="Arial"/>
                <w:sz w:val="20"/>
                <w:szCs w:val="20"/>
              </w:rPr>
            </w:pPr>
          </w:p>
          <w:p w:rsidR="00585D07" w:rsidRDefault="00585D07" w:rsidP="00585D07">
            <w:pPr>
              <w:tabs>
                <w:tab w:val="left" w:pos="180"/>
              </w:tabs>
              <w:rPr>
                <w:rFonts w:ascii="Arial" w:hAnsi="Arial" w:cs="Arial"/>
                <w:sz w:val="20"/>
                <w:szCs w:val="20"/>
              </w:rPr>
            </w:pPr>
            <w:r w:rsidRPr="00E01032">
              <w:rPr>
                <w:rFonts w:ascii="Arial" w:hAnsi="Arial" w:cs="Arial"/>
                <w:b/>
                <w:bCs/>
                <w:sz w:val="20"/>
                <w:szCs w:val="20"/>
              </w:rPr>
              <w:t>H</w:t>
            </w:r>
            <w:r w:rsidR="00E01032">
              <w:rPr>
                <w:rFonts w:ascii="Arial" w:hAnsi="Arial" w:cs="Arial"/>
                <w:b/>
                <w:bCs/>
                <w:sz w:val="20"/>
                <w:szCs w:val="20"/>
              </w:rPr>
              <w:t xml:space="preserve">: </w:t>
            </w:r>
            <w:r w:rsidRPr="00E01032">
              <w:rPr>
                <w:rFonts w:ascii="Arial" w:hAnsi="Arial" w:cs="Arial"/>
                <w:sz w:val="20"/>
                <w:szCs w:val="20"/>
              </w:rPr>
              <w:t xml:space="preserve">All goods supplied shall be suitably packaged to protect, marked, and shipped in accordance with </w:t>
            </w:r>
            <w:r w:rsidR="00E01032">
              <w:rPr>
                <w:rFonts w:ascii="Arial" w:hAnsi="Arial" w:cs="Arial"/>
                <w:sz w:val="20"/>
                <w:szCs w:val="20"/>
              </w:rPr>
              <w:t>B</w:t>
            </w:r>
            <w:r w:rsidRPr="00E01032">
              <w:rPr>
                <w:rFonts w:ascii="Arial" w:hAnsi="Arial" w:cs="Arial"/>
                <w:sz w:val="20"/>
                <w:szCs w:val="20"/>
              </w:rPr>
              <w:t xml:space="preserve">uyer instructions.  In the absence of instruction, </w:t>
            </w:r>
            <w:r w:rsidR="000F79BC">
              <w:rPr>
                <w:rFonts w:ascii="Arial" w:hAnsi="Arial" w:cs="Arial"/>
                <w:sz w:val="20"/>
                <w:szCs w:val="20"/>
              </w:rPr>
              <w:t>Supplie</w:t>
            </w:r>
            <w:r w:rsidR="00E01032">
              <w:rPr>
                <w:rFonts w:ascii="Arial" w:hAnsi="Arial" w:cs="Arial"/>
                <w:sz w:val="20"/>
                <w:szCs w:val="20"/>
              </w:rPr>
              <w:t>r</w:t>
            </w:r>
            <w:r w:rsidRPr="00E01032">
              <w:rPr>
                <w:rFonts w:ascii="Arial" w:hAnsi="Arial" w:cs="Arial"/>
                <w:sz w:val="20"/>
                <w:szCs w:val="20"/>
              </w:rPr>
              <w:t xml:space="preserve"> shall contact the Buyer.  All supplied goods will be returned to the </w:t>
            </w:r>
            <w:r w:rsidR="00E01032">
              <w:rPr>
                <w:rFonts w:ascii="Arial" w:hAnsi="Arial" w:cs="Arial"/>
                <w:sz w:val="20"/>
                <w:szCs w:val="20"/>
              </w:rPr>
              <w:t>Buyer</w:t>
            </w:r>
            <w:r w:rsidRPr="00E01032">
              <w:rPr>
                <w:rFonts w:ascii="Arial" w:hAnsi="Arial" w:cs="Arial"/>
                <w:sz w:val="20"/>
                <w:szCs w:val="20"/>
              </w:rPr>
              <w:t xml:space="preserve"> for inspection if parts are received damaged.</w:t>
            </w:r>
          </w:p>
          <w:p w:rsidR="00E01032" w:rsidRPr="00E01032" w:rsidRDefault="00E01032" w:rsidP="00585D07">
            <w:pPr>
              <w:tabs>
                <w:tab w:val="left" w:pos="180"/>
              </w:tabs>
              <w:rPr>
                <w:rFonts w:ascii="Arial" w:hAnsi="Arial" w:cs="Arial"/>
                <w:sz w:val="20"/>
                <w:szCs w:val="20"/>
              </w:rPr>
            </w:pPr>
          </w:p>
          <w:p w:rsidR="00585D07" w:rsidRPr="00E01032" w:rsidRDefault="00585D07" w:rsidP="00E01032">
            <w:pPr>
              <w:tabs>
                <w:tab w:val="left" w:pos="180"/>
              </w:tabs>
              <w:rPr>
                <w:rFonts w:ascii="Arial" w:hAnsi="Arial" w:cs="Arial"/>
                <w:sz w:val="20"/>
                <w:szCs w:val="20"/>
              </w:rPr>
            </w:pPr>
            <w:r w:rsidRPr="00E01032">
              <w:rPr>
                <w:rFonts w:ascii="Arial" w:hAnsi="Arial" w:cs="Arial"/>
                <w:b/>
                <w:bCs/>
                <w:sz w:val="20"/>
                <w:szCs w:val="20"/>
              </w:rPr>
              <w:t>I</w:t>
            </w:r>
            <w:r w:rsidR="00E01032">
              <w:rPr>
                <w:rFonts w:ascii="Arial" w:hAnsi="Arial" w:cs="Arial"/>
                <w:b/>
                <w:bCs/>
                <w:sz w:val="20"/>
                <w:szCs w:val="20"/>
              </w:rPr>
              <w:t xml:space="preserve">:  </w:t>
            </w:r>
            <w:r w:rsidRPr="00E01032">
              <w:rPr>
                <w:rFonts w:ascii="Arial" w:hAnsi="Arial" w:cs="Arial"/>
                <w:sz w:val="20"/>
                <w:szCs w:val="20"/>
              </w:rPr>
              <w:t xml:space="preserve">Accelerated delivery is not permitted. Any modification to the delivery schedule requires written authorization from the </w:t>
            </w:r>
            <w:r w:rsidR="00E01032">
              <w:rPr>
                <w:rFonts w:ascii="Arial" w:hAnsi="Arial" w:cs="Arial"/>
                <w:sz w:val="20"/>
                <w:szCs w:val="20"/>
              </w:rPr>
              <w:t>B</w:t>
            </w:r>
            <w:r w:rsidRPr="00E01032">
              <w:rPr>
                <w:rFonts w:ascii="Arial" w:hAnsi="Arial" w:cs="Arial"/>
                <w:sz w:val="20"/>
                <w:szCs w:val="20"/>
              </w:rPr>
              <w:t>uyer.</w:t>
            </w:r>
            <w:r w:rsidRPr="00E01032">
              <w:rPr>
                <w:rFonts w:ascii="Arial" w:hAnsi="Arial" w:cs="Arial"/>
                <w:sz w:val="20"/>
                <w:szCs w:val="20"/>
              </w:rPr>
              <w:tab/>
            </w:r>
            <w:r w:rsidRPr="00E01032">
              <w:rPr>
                <w:rFonts w:ascii="Arial" w:hAnsi="Arial" w:cs="Arial"/>
                <w:sz w:val="20"/>
                <w:szCs w:val="20"/>
              </w:rPr>
              <w:tab/>
            </w:r>
            <w:r w:rsidRPr="00E01032">
              <w:rPr>
                <w:rFonts w:ascii="Arial" w:hAnsi="Arial" w:cs="Arial"/>
                <w:sz w:val="20"/>
                <w:szCs w:val="20"/>
              </w:rPr>
              <w:tab/>
            </w:r>
          </w:p>
        </w:tc>
      </w:tr>
      <w:tr w:rsidR="00585D07" w:rsidRPr="00E01032" w:rsidTr="005A3619">
        <w:tc>
          <w:tcPr>
            <w:tcW w:w="2219" w:type="dxa"/>
          </w:tcPr>
          <w:p w:rsidR="00585D07" w:rsidRPr="00E01032" w:rsidRDefault="00585D07" w:rsidP="00585D07">
            <w:pPr>
              <w:tabs>
                <w:tab w:val="left" w:pos="180"/>
              </w:tabs>
              <w:rPr>
                <w:rFonts w:ascii="Arial" w:hAnsi="Arial" w:cs="Arial"/>
                <w:sz w:val="20"/>
                <w:szCs w:val="20"/>
              </w:rPr>
            </w:pPr>
            <w:r w:rsidRPr="00E01032">
              <w:rPr>
                <w:rFonts w:ascii="Arial" w:hAnsi="Arial" w:cs="Arial"/>
                <w:b/>
                <w:bCs/>
                <w:sz w:val="20"/>
                <w:szCs w:val="20"/>
                <w:u w:val="single"/>
              </w:rPr>
              <w:t>PG-02:  SCHEDULE</w:t>
            </w:r>
          </w:p>
        </w:tc>
        <w:tc>
          <w:tcPr>
            <w:tcW w:w="9031" w:type="dxa"/>
          </w:tcPr>
          <w:p w:rsidR="00585D07" w:rsidRPr="00E01032" w:rsidRDefault="00585D07" w:rsidP="00585D07">
            <w:pPr>
              <w:tabs>
                <w:tab w:val="left" w:pos="180"/>
              </w:tabs>
              <w:jc w:val="both"/>
              <w:rPr>
                <w:rFonts w:ascii="Arial" w:hAnsi="Arial" w:cs="Arial"/>
                <w:bCs/>
                <w:sz w:val="20"/>
                <w:szCs w:val="20"/>
              </w:rPr>
            </w:pPr>
            <w:r w:rsidRPr="00E01032">
              <w:rPr>
                <w:rFonts w:ascii="Arial" w:hAnsi="Arial" w:cs="Arial"/>
                <w:bCs/>
                <w:sz w:val="20"/>
                <w:szCs w:val="20"/>
              </w:rPr>
              <w:t xml:space="preserve">For delivery will be the responsibility of the </w:t>
            </w:r>
            <w:r w:rsidR="00E01032">
              <w:rPr>
                <w:rFonts w:ascii="Arial" w:hAnsi="Arial" w:cs="Arial"/>
                <w:bCs/>
                <w:sz w:val="20"/>
                <w:szCs w:val="20"/>
              </w:rPr>
              <w:t>S</w:t>
            </w:r>
            <w:r w:rsidRPr="00E01032">
              <w:rPr>
                <w:rFonts w:ascii="Arial" w:hAnsi="Arial" w:cs="Arial"/>
                <w:bCs/>
                <w:sz w:val="20"/>
                <w:szCs w:val="20"/>
              </w:rPr>
              <w:t xml:space="preserve">upplier. The </w:t>
            </w:r>
            <w:r w:rsidR="00E01032">
              <w:rPr>
                <w:rFonts w:ascii="Arial" w:hAnsi="Arial" w:cs="Arial"/>
                <w:bCs/>
                <w:sz w:val="20"/>
                <w:szCs w:val="20"/>
              </w:rPr>
              <w:t>S</w:t>
            </w:r>
            <w:r w:rsidRPr="00E01032">
              <w:rPr>
                <w:rFonts w:ascii="Arial" w:hAnsi="Arial" w:cs="Arial"/>
                <w:bCs/>
                <w:sz w:val="20"/>
                <w:szCs w:val="20"/>
              </w:rPr>
              <w:t xml:space="preserve">upplier shall not be held liable for damages in respect to delivery delay due to clause </w:t>
            </w:r>
            <w:r w:rsidR="00A36135" w:rsidRPr="00E01032">
              <w:rPr>
                <w:rFonts w:ascii="Arial" w:hAnsi="Arial" w:cs="Arial"/>
                <w:bCs/>
                <w:sz w:val="20"/>
                <w:szCs w:val="20"/>
              </w:rPr>
              <w:t>beyond supplier’s reasonable</w:t>
            </w:r>
            <w:r w:rsidRPr="00E01032">
              <w:rPr>
                <w:rFonts w:ascii="Arial" w:hAnsi="Arial" w:cs="Arial"/>
                <w:bCs/>
                <w:sz w:val="20"/>
                <w:szCs w:val="20"/>
              </w:rPr>
              <w:t xml:space="preserve"> control. However, if the supplier does not meet the </w:t>
            </w:r>
            <w:r w:rsidR="009F2F71" w:rsidRPr="00E01032">
              <w:rPr>
                <w:rFonts w:ascii="Arial" w:hAnsi="Arial" w:cs="Arial"/>
                <w:bCs/>
                <w:sz w:val="20"/>
                <w:szCs w:val="20"/>
              </w:rPr>
              <w:t>delivery date</w:t>
            </w:r>
            <w:r w:rsidRPr="00E01032">
              <w:rPr>
                <w:rFonts w:ascii="Arial" w:hAnsi="Arial" w:cs="Arial"/>
                <w:bCs/>
                <w:sz w:val="20"/>
                <w:szCs w:val="20"/>
              </w:rPr>
              <w:t xml:space="preserve"> as depicted on the face of the order, The </w:t>
            </w:r>
            <w:r w:rsidR="00E01032">
              <w:rPr>
                <w:rFonts w:ascii="Arial" w:hAnsi="Arial" w:cs="Arial"/>
                <w:bCs/>
                <w:sz w:val="20"/>
                <w:szCs w:val="20"/>
              </w:rPr>
              <w:t>B</w:t>
            </w:r>
            <w:r w:rsidRPr="00E01032">
              <w:rPr>
                <w:rFonts w:ascii="Arial" w:hAnsi="Arial" w:cs="Arial"/>
                <w:bCs/>
                <w:sz w:val="20"/>
                <w:szCs w:val="20"/>
              </w:rPr>
              <w:t>uyer may approve a revised delivery date schedule, or terminate the order without liability for such termination.</w:t>
            </w:r>
          </w:p>
          <w:p w:rsidR="00585D07" w:rsidRPr="00E01032" w:rsidRDefault="00585D07" w:rsidP="00585D07">
            <w:pPr>
              <w:tabs>
                <w:tab w:val="left" w:pos="180"/>
              </w:tabs>
              <w:rPr>
                <w:rFonts w:ascii="Arial" w:hAnsi="Arial" w:cs="Arial"/>
                <w:sz w:val="20"/>
                <w:szCs w:val="20"/>
              </w:rPr>
            </w:pPr>
          </w:p>
        </w:tc>
      </w:tr>
      <w:tr w:rsidR="00585D07" w:rsidRPr="00E01032" w:rsidTr="005A3619">
        <w:tc>
          <w:tcPr>
            <w:tcW w:w="2219" w:type="dxa"/>
          </w:tcPr>
          <w:p w:rsidR="00585D07" w:rsidRPr="00E01032" w:rsidRDefault="00585D07" w:rsidP="00585D07">
            <w:pPr>
              <w:tabs>
                <w:tab w:val="left" w:pos="180"/>
              </w:tabs>
              <w:rPr>
                <w:rFonts w:ascii="Arial" w:hAnsi="Arial" w:cs="Arial"/>
                <w:b/>
                <w:bCs/>
                <w:sz w:val="20"/>
                <w:szCs w:val="20"/>
                <w:u w:val="single"/>
              </w:rPr>
            </w:pPr>
            <w:r w:rsidRPr="00E01032">
              <w:rPr>
                <w:rFonts w:ascii="Arial" w:hAnsi="Arial" w:cs="Arial"/>
                <w:b/>
                <w:bCs/>
                <w:sz w:val="20"/>
                <w:szCs w:val="20"/>
                <w:u w:val="single"/>
              </w:rPr>
              <w:t>PG-03:  QUALITY MANAGEMENT SYSTEM</w:t>
            </w:r>
          </w:p>
        </w:tc>
        <w:tc>
          <w:tcPr>
            <w:tcW w:w="9031" w:type="dxa"/>
          </w:tcPr>
          <w:p w:rsidR="00585D07" w:rsidRPr="00E01032" w:rsidRDefault="00585D07" w:rsidP="00585D07">
            <w:pPr>
              <w:tabs>
                <w:tab w:val="left" w:pos="180"/>
              </w:tabs>
              <w:jc w:val="both"/>
              <w:rPr>
                <w:rFonts w:ascii="Arial" w:hAnsi="Arial" w:cs="Arial"/>
                <w:bCs/>
                <w:sz w:val="20"/>
                <w:szCs w:val="20"/>
              </w:rPr>
            </w:pPr>
            <w:r w:rsidRPr="00E01032">
              <w:rPr>
                <w:rFonts w:ascii="Arial" w:hAnsi="Arial" w:cs="Arial"/>
                <w:bCs/>
                <w:sz w:val="20"/>
                <w:szCs w:val="20"/>
              </w:rPr>
              <w:t>The supplier shall have a Quality Management System that meet the requirement of AS9100</w:t>
            </w:r>
            <w:r w:rsidR="00ED1C25">
              <w:rPr>
                <w:rFonts w:ascii="Arial" w:hAnsi="Arial" w:cs="Arial"/>
                <w:bCs/>
                <w:sz w:val="20"/>
                <w:szCs w:val="20"/>
              </w:rPr>
              <w:t>.</w:t>
            </w:r>
            <w:r w:rsidRPr="00E01032">
              <w:rPr>
                <w:rFonts w:ascii="Arial" w:hAnsi="Arial" w:cs="Arial"/>
                <w:bCs/>
                <w:sz w:val="20"/>
                <w:szCs w:val="20"/>
              </w:rPr>
              <w:t xml:space="preserve"> </w:t>
            </w:r>
            <w:r w:rsidR="00ED1C25">
              <w:rPr>
                <w:rFonts w:ascii="Arial" w:hAnsi="Arial" w:cs="Arial"/>
                <w:bCs/>
                <w:sz w:val="20"/>
                <w:szCs w:val="20"/>
              </w:rPr>
              <w:t>As a minimum, the following must be meet:</w:t>
            </w:r>
          </w:p>
          <w:p w:rsidR="00585D07" w:rsidRPr="00E01032" w:rsidRDefault="00585D07" w:rsidP="00585D07">
            <w:pPr>
              <w:pStyle w:val="ListParagraph"/>
              <w:numPr>
                <w:ilvl w:val="0"/>
                <w:numId w:val="10"/>
              </w:numPr>
              <w:tabs>
                <w:tab w:val="left" w:pos="180"/>
              </w:tabs>
              <w:jc w:val="both"/>
              <w:rPr>
                <w:rFonts w:ascii="Arial" w:hAnsi="Arial" w:cs="Arial"/>
                <w:bCs/>
                <w:sz w:val="20"/>
                <w:szCs w:val="20"/>
              </w:rPr>
            </w:pPr>
            <w:r w:rsidRPr="00E01032">
              <w:rPr>
                <w:rFonts w:ascii="Arial" w:hAnsi="Arial" w:cs="Arial"/>
                <w:bCs/>
                <w:sz w:val="20"/>
                <w:szCs w:val="20"/>
              </w:rPr>
              <w:t>Contract / Purchased Order Review</w:t>
            </w:r>
          </w:p>
          <w:p w:rsidR="00585D07" w:rsidRPr="00E01032" w:rsidRDefault="00585D07" w:rsidP="00585D07">
            <w:pPr>
              <w:pStyle w:val="ListParagraph"/>
              <w:numPr>
                <w:ilvl w:val="0"/>
                <w:numId w:val="10"/>
              </w:numPr>
              <w:tabs>
                <w:tab w:val="left" w:pos="180"/>
              </w:tabs>
              <w:jc w:val="both"/>
              <w:rPr>
                <w:rFonts w:ascii="Arial" w:hAnsi="Arial" w:cs="Arial"/>
                <w:bCs/>
                <w:sz w:val="20"/>
                <w:szCs w:val="20"/>
              </w:rPr>
            </w:pPr>
            <w:r w:rsidRPr="00E01032">
              <w:rPr>
                <w:rFonts w:ascii="Arial" w:hAnsi="Arial" w:cs="Arial"/>
                <w:bCs/>
                <w:sz w:val="20"/>
                <w:szCs w:val="20"/>
              </w:rPr>
              <w:t>Data Document Control</w:t>
            </w:r>
          </w:p>
          <w:p w:rsidR="00585D07" w:rsidRPr="00E01032" w:rsidRDefault="00585D07" w:rsidP="00585D07">
            <w:pPr>
              <w:pStyle w:val="ListParagraph"/>
              <w:numPr>
                <w:ilvl w:val="0"/>
                <w:numId w:val="10"/>
              </w:numPr>
              <w:tabs>
                <w:tab w:val="left" w:pos="180"/>
              </w:tabs>
              <w:jc w:val="both"/>
              <w:rPr>
                <w:rFonts w:ascii="Arial" w:hAnsi="Arial" w:cs="Arial"/>
                <w:bCs/>
                <w:sz w:val="20"/>
                <w:szCs w:val="20"/>
              </w:rPr>
            </w:pPr>
            <w:r w:rsidRPr="00E01032">
              <w:rPr>
                <w:rFonts w:ascii="Arial" w:hAnsi="Arial" w:cs="Arial"/>
                <w:bCs/>
                <w:sz w:val="20"/>
                <w:szCs w:val="20"/>
              </w:rPr>
              <w:t>Procurement Control</w:t>
            </w:r>
          </w:p>
          <w:p w:rsidR="00585D07" w:rsidRPr="00E01032" w:rsidRDefault="00585D07" w:rsidP="00585D07">
            <w:pPr>
              <w:pStyle w:val="ListParagraph"/>
              <w:numPr>
                <w:ilvl w:val="0"/>
                <w:numId w:val="10"/>
              </w:numPr>
              <w:tabs>
                <w:tab w:val="left" w:pos="180"/>
              </w:tabs>
              <w:jc w:val="both"/>
              <w:rPr>
                <w:rFonts w:ascii="Arial" w:hAnsi="Arial" w:cs="Arial"/>
                <w:bCs/>
                <w:sz w:val="20"/>
                <w:szCs w:val="20"/>
              </w:rPr>
            </w:pPr>
            <w:r w:rsidRPr="00E01032">
              <w:rPr>
                <w:rFonts w:ascii="Arial" w:hAnsi="Arial" w:cs="Arial"/>
                <w:bCs/>
                <w:sz w:val="20"/>
                <w:szCs w:val="20"/>
              </w:rPr>
              <w:t>Calibration Control</w:t>
            </w:r>
          </w:p>
          <w:p w:rsidR="00585D07" w:rsidRPr="00E01032" w:rsidRDefault="00585D07" w:rsidP="00585D07">
            <w:pPr>
              <w:pStyle w:val="ListParagraph"/>
              <w:numPr>
                <w:ilvl w:val="0"/>
                <w:numId w:val="10"/>
              </w:numPr>
              <w:tabs>
                <w:tab w:val="left" w:pos="180"/>
              </w:tabs>
              <w:jc w:val="both"/>
              <w:rPr>
                <w:rFonts w:ascii="Arial" w:hAnsi="Arial" w:cs="Arial"/>
                <w:bCs/>
                <w:sz w:val="20"/>
                <w:szCs w:val="20"/>
              </w:rPr>
            </w:pPr>
            <w:r w:rsidRPr="00E01032">
              <w:rPr>
                <w:rFonts w:ascii="Arial" w:hAnsi="Arial" w:cs="Arial"/>
                <w:bCs/>
                <w:sz w:val="20"/>
                <w:szCs w:val="20"/>
              </w:rPr>
              <w:t>Stamp Control</w:t>
            </w:r>
          </w:p>
          <w:p w:rsidR="00585D07" w:rsidRPr="00E01032" w:rsidRDefault="00585D07" w:rsidP="00585D07">
            <w:pPr>
              <w:pStyle w:val="ListParagraph"/>
              <w:numPr>
                <w:ilvl w:val="0"/>
                <w:numId w:val="10"/>
              </w:numPr>
              <w:tabs>
                <w:tab w:val="left" w:pos="180"/>
              </w:tabs>
              <w:jc w:val="both"/>
              <w:rPr>
                <w:rFonts w:ascii="Arial" w:hAnsi="Arial" w:cs="Arial"/>
                <w:bCs/>
                <w:sz w:val="20"/>
                <w:szCs w:val="20"/>
              </w:rPr>
            </w:pPr>
            <w:r w:rsidRPr="00E01032">
              <w:rPr>
                <w:rFonts w:ascii="Arial" w:hAnsi="Arial" w:cs="Arial"/>
                <w:bCs/>
                <w:sz w:val="20"/>
                <w:szCs w:val="20"/>
              </w:rPr>
              <w:lastRenderedPageBreak/>
              <w:t>Corrective/Preventative Action Control</w:t>
            </w:r>
          </w:p>
          <w:p w:rsidR="00585D07" w:rsidRPr="00E01032" w:rsidRDefault="00585D07" w:rsidP="00585D07">
            <w:pPr>
              <w:pStyle w:val="ListParagraph"/>
              <w:numPr>
                <w:ilvl w:val="0"/>
                <w:numId w:val="10"/>
              </w:numPr>
              <w:tabs>
                <w:tab w:val="left" w:pos="180"/>
              </w:tabs>
              <w:jc w:val="both"/>
              <w:rPr>
                <w:rFonts w:ascii="Arial" w:hAnsi="Arial" w:cs="Arial"/>
                <w:bCs/>
                <w:sz w:val="20"/>
                <w:szCs w:val="20"/>
              </w:rPr>
            </w:pPr>
            <w:r w:rsidRPr="00E01032">
              <w:rPr>
                <w:rFonts w:ascii="Arial" w:hAnsi="Arial" w:cs="Arial"/>
                <w:bCs/>
                <w:sz w:val="20"/>
                <w:szCs w:val="20"/>
              </w:rPr>
              <w:t>Record Retention</w:t>
            </w:r>
          </w:p>
          <w:p w:rsidR="00585D07" w:rsidRPr="00E01032" w:rsidRDefault="00585D07" w:rsidP="00585D07">
            <w:pPr>
              <w:pStyle w:val="ListParagraph"/>
              <w:numPr>
                <w:ilvl w:val="0"/>
                <w:numId w:val="10"/>
              </w:numPr>
              <w:tabs>
                <w:tab w:val="left" w:pos="180"/>
              </w:tabs>
              <w:jc w:val="both"/>
              <w:rPr>
                <w:rFonts w:ascii="Arial" w:hAnsi="Arial" w:cs="Arial"/>
                <w:bCs/>
                <w:sz w:val="20"/>
                <w:szCs w:val="20"/>
              </w:rPr>
            </w:pPr>
            <w:r w:rsidRPr="00E01032">
              <w:rPr>
                <w:rFonts w:ascii="Arial" w:hAnsi="Arial" w:cs="Arial"/>
                <w:bCs/>
                <w:sz w:val="20"/>
                <w:szCs w:val="20"/>
              </w:rPr>
              <w:t xml:space="preserve">Production Control </w:t>
            </w:r>
          </w:p>
          <w:p w:rsidR="00585D07" w:rsidRPr="00E01032" w:rsidRDefault="00585D07" w:rsidP="00585D07">
            <w:pPr>
              <w:pStyle w:val="ListParagraph"/>
              <w:numPr>
                <w:ilvl w:val="0"/>
                <w:numId w:val="10"/>
              </w:numPr>
              <w:tabs>
                <w:tab w:val="left" w:pos="180"/>
              </w:tabs>
              <w:jc w:val="both"/>
              <w:rPr>
                <w:rFonts w:ascii="Arial" w:hAnsi="Arial" w:cs="Arial"/>
                <w:bCs/>
                <w:sz w:val="20"/>
                <w:szCs w:val="20"/>
              </w:rPr>
            </w:pPr>
            <w:r w:rsidRPr="00E01032">
              <w:rPr>
                <w:rFonts w:ascii="Arial" w:hAnsi="Arial" w:cs="Arial"/>
                <w:bCs/>
                <w:sz w:val="20"/>
                <w:szCs w:val="20"/>
              </w:rPr>
              <w:t xml:space="preserve">Non-Conforming Product Control </w:t>
            </w:r>
          </w:p>
          <w:p w:rsidR="00585D07" w:rsidRPr="00E01032" w:rsidRDefault="00585D07" w:rsidP="00585D07">
            <w:pPr>
              <w:tabs>
                <w:tab w:val="left" w:pos="180"/>
              </w:tabs>
              <w:jc w:val="both"/>
              <w:rPr>
                <w:rFonts w:ascii="Arial" w:hAnsi="Arial" w:cs="Arial"/>
                <w:bCs/>
                <w:sz w:val="20"/>
                <w:szCs w:val="20"/>
              </w:rPr>
            </w:pPr>
          </w:p>
        </w:tc>
      </w:tr>
      <w:tr w:rsidR="00585D07" w:rsidRPr="00E01032" w:rsidTr="005A3619">
        <w:tc>
          <w:tcPr>
            <w:tcW w:w="2219" w:type="dxa"/>
          </w:tcPr>
          <w:p w:rsidR="00585D07" w:rsidRPr="00E01032" w:rsidRDefault="00585D07" w:rsidP="00585D07">
            <w:pPr>
              <w:tabs>
                <w:tab w:val="left" w:pos="180"/>
              </w:tabs>
              <w:jc w:val="both"/>
              <w:rPr>
                <w:rFonts w:ascii="Arial" w:hAnsi="Arial" w:cs="Arial"/>
                <w:b/>
                <w:bCs/>
                <w:sz w:val="20"/>
                <w:szCs w:val="20"/>
                <w:u w:val="single"/>
              </w:rPr>
            </w:pPr>
            <w:r w:rsidRPr="00E01032">
              <w:rPr>
                <w:rFonts w:ascii="Arial" w:hAnsi="Arial" w:cs="Arial"/>
                <w:b/>
                <w:bCs/>
                <w:sz w:val="20"/>
                <w:szCs w:val="20"/>
                <w:u w:val="single"/>
              </w:rPr>
              <w:lastRenderedPageBreak/>
              <w:t>PG-04:  S</w:t>
            </w:r>
            <w:r w:rsidR="00CD25B1" w:rsidRPr="00E01032">
              <w:rPr>
                <w:rFonts w:ascii="Arial" w:hAnsi="Arial" w:cs="Arial"/>
                <w:b/>
                <w:bCs/>
                <w:sz w:val="20"/>
                <w:szCs w:val="20"/>
                <w:u w:val="single"/>
              </w:rPr>
              <w:t>UPPLIER SURVEY</w:t>
            </w:r>
          </w:p>
          <w:p w:rsidR="00585D07" w:rsidRPr="00E01032" w:rsidRDefault="00585D07" w:rsidP="00585D07">
            <w:pPr>
              <w:tabs>
                <w:tab w:val="left" w:pos="180"/>
              </w:tabs>
              <w:rPr>
                <w:rFonts w:ascii="Arial" w:hAnsi="Arial" w:cs="Arial"/>
                <w:b/>
                <w:bCs/>
                <w:sz w:val="20"/>
                <w:szCs w:val="20"/>
                <w:u w:val="single"/>
              </w:rPr>
            </w:pPr>
          </w:p>
        </w:tc>
        <w:tc>
          <w:tcPr>
            <w:tcW w:w="9031" w:type="dxa"/>
          </w:tcPr>
          <w:p w:rsidR="00585D07" w:rsidRPr="00E01032" w:rsidRDefault="00585D07" w:rsidP="00585D07">
            <w:pPr>
              <w:tabs>
                <w:tab w:val="left" w:pos="180"/>
              </w:tabs>
              <w:jc w:val="both"/>
              <w:rPr>
                <w:rFonts w:ascii="Arial" w:hAnsi="Arial" w:cs="Arial"/>
                <w:bCs/>
                <w:sz w:val="20"/>
                <w:szCs w:val="20"/>
              </w:rPr>
            </w:pPr>
            <w:r w:rsidRPr="00E01032">
              <w:rPr>
                <w:rFonts w:ascii="Arial" w:hAnsi="Arial" w:cs="Arial"/>
                <w:bCs/>
                <w:sz w:val="20"/>
                <w:szCs w:val="20"/>
              </w:rPr>
              <w:t>The Supplier’s QMS is subject to initial survey an</w:t>
            </w:r>
            <w:r w:rsidR="00A36135" w:rsidRPr="00E01032">
              <w:rPr>
                <w:rFonts w:ascii="Arial" w:hAnsi="Arial" w:cs="Arial"/>
                <w:bCs/>
                <w:sz w:val="20"/>
                <w:szCs w:val="20"/>
              </w:rPr>
              <w:t xml:space="preserve">d approval by </w:t>
            </w:r>
            <w:r w:rsidR="000F79BC">
              <w:rPr>
                <w:rFonts w:ascii="Arial" w:hAnsi="Arial" w:cs="Arial"/>
                <w:bCs/>
                <w:sz w:val="20"/>
                <w:szCs w:val="20"/>
              </w:rPr>
              <w:t>Buyer</w:t>
            </w:r>
            <w:r w:rsidRPr="00E01032">
              <w:rPr>
                <w:rFonts w:ascii="Arial" w:hAnsi="Arial" w:cs="Arial"/>
                <w:bCs/>
                <w:sz w:val="20"/>
                <w:szCs w:val="20"/>
              </w:rPr>
              <w:t>. Surveys or audit Including Sub-tier suppliers and processors may be conducted</w:t>
            </w:r>
            <w:r w:rsidR="000F79BC">
              <w:rPr>
                <w:rFonts w:ascii="Arial" w:hAnsi="Arial" w:cs="Arial"/>
                <w:bCs/>
                <w:sz w:val="20"/>
                <w:szCs w:val="20"/>
              </w:rPr>
              <w:t xml:space="preserve"> before or after issuance of a Purchase O</w:t>
            </w:r>
            <w:r w:rsidRPr="00E01032">
              <w:rPr>
                <w:rFonts w:ascii="Arial" w:hAnsi="Arial" w:cs="Arial"/>
                <w:bCs/>
                <w:sz w:val="20"/>
                <w:szCs w:val="20"/>
              </w:rPr>
              <w:t>rder.</w:t>
            </w:r>
          </w:p>
          <w:p w:rsidR="00585D07" w:rsidRPr="00E01032" w:rsidRDefault="00585D07" w:rsidP="00585D07">
            <w:pPr>
              <w:tabs>
                <w:tab w:val="left" w:pos="180"/>
              </w:tabs>
              <w:jc w:val="both"/>
              <w:rPr>
                <w:rFonts w:ascii="Arial" w:hAnsi="Arial" w:cs="Arial"/>
                <w:bCs/>
                <w:sz w:val="20"/>
                <w:szCs w:val="20"/>
              </w:rPr>
            </w:pPr>
            <w:r w:rsidRPr="00E01032">
              <w:rPr>
                <w:rFonts w:ascii="Arial" w:hAnsi="Arial" w:cs="Arial"/>
                <w:bCs/>
                <w:sz w:val="20"/>
                <w:szCs w:val="20"/>
              </w:rPr>
              <w:t xml:space="preserve">The </w:t>
            </w:r>
            <w:r w:rsidR="00ED1C25">
              <w:rPr>
                <w:rFonts w:ascii="Arial" w:hAnsi="Arial" w:cs="Arial"/>
                <w:bCs/>
                <w:sz w:val="20"/>
                <w:szCs w:val="20"/>
              </w:rPr>
              <w:t>S</w:t>
            </w:r>
            <w:r w:rsidRPr="00E01032">
              <w:rPr>
                <w:rFonts w:ascii="Arial" w:hAnsi="Arial" w:cs="Arial"/>
                <w:bCs/>
                <w:sz w:val="20"/>
                <w:szCs w:val="20"/>
              </w:rPr>
              <w:t xml:space="preserve">upplier shall be notified of deficiencies and shall follow up and ensure that deficiencies are </w:t>
            </w:r>
            <w:r w:rsidR="00A36135" w:rsidRPr="00E01032">
              <w:rPr>
                <w:rFonts w:ascii="Arial" w:hAnsi="Arial" w:cs="Arial"/>
                <w:bCs/>
                <w:sz w:val="20"/>
                <w:szCs w:val="20"/>
              </w:rPr>
              <w:t>promptly corrected</w:t>
            </w:r>
            <w:r w:rsidRPr="00E01032">
              <w:rPr>
                <w:rFonts w:ascii="Arial" w:hAnsi="Arial" w:cs="Arial"/>
                <w:bCs/>
                <w:sz w:val="20"/>
                <w:szCs w:val="20"/>
              </w:rPr>
              <w:t>. Corrective Action shall be subject to review and approval by.</w:t>
            </w:r>
          </w:p>
          <w:p w:rsidR="00585D07" w:rsidRPr="00E01032" w:rsidRDefault="00585D07" w:rsidP="00585D07">
            <w:pPr>
              <w:tabs>
                <w:tab w:val="left" w:pos="180"/>
              </w:tabs>
              <w:jc w:val="both"/>
              <w:rPr>
                <w:rFonts w:ascii="Arial" w:hAnsi="Arial" w:cs="Arial"/>
                <w:bCs/>
                <w:sz w:val="20"/>
                <w:szCs w:val="20"/>
              </w:rPr>
            </w:pPr>
          </w:p>
        </w:tc>
      </w:tr>
      <w:tr w:rsidR="00585D07" w:rsidRPr="00E01032" w:rsidTr="005A3619">
        <w:tc>
          <w:tcPr>
            <w:tcW w:w="2219" w:type="dxa"/>
          </w:tcPr>
          <w:p w:rsidR="00585D07" w:rsidRPr="00E01032" w:rsidRDefault="00585D07" w:rsidP="00585D07">
            <w:pPr>
              <w:tabs>
                <w:tab w:val="left" w:pos="180"/>
              </w:tabs>
              <w:jc w:val="both"/>
              <w:rPr>
                <w:rFonts w:ascii="Arial" w:hAnsi="Arial" w:cs="Arial"/>
                <w:b/>
                <w:bCs/>
                <w:sz w:val="20"/>
                <w:szCs w:val="20"/>
                <w:u w:val="single"/>
              </w:rPr>
            </w:pPr>
            <w:r w:rsidRPr="00E01032">
              <w:rPr>
                <w:rFonts w:ascii="Arial" w:hAnsi="Arial" w:cs="Arial"/>
                <w:b/>
                <w:bCs/>
                <w:sz w:val="20"/>
                <w:szCs w:val="20"/>
                <w:u w:val="single"/>
              </w:rPr>
              <w:t xml:space="preserve">PG-05: </w:t>
            </w:r>
            <w:r w:rsidR="00CD25B1" w:rsidRPr="00E01032">
              <w:rPr>
                <w:rFonts w:ascii="Arial" w:hAnsi="Arial" w:cs="Arial"/>
                <w:b/>
                <w:bCs/>
                <w:sz w:val="20"/>
                <w:szCs w:val="20"/>
                <w:u w:val="single"/>
              </w:rPr>
              <w:t>SUPPLIER PROCESS APPROVAL</w:t>
            </w:r>
          </w:p>
          <w:p w:rsidR="00585D07" w:rsidRPr="00E01032" w:rsidRDefault="00585D07" w:rsidP="00585D07">
            <w:pPr>
              <w:tabs>
                <w:tab w:val="left" w:pos="180"/>
              </w:tabs>
              <w:rPr>
                <w:rFonts w:ascii="Arial" w:hAnsi="Arial" w:cs="Arial"/>
                <w:b/>
                <w:bCs/>
                <w:sz w:val="20"/>
                <w:szCs w:val="20"/>
                <w:u w:val="single"/>
              </w:rPr>
            </w:pPr>
          </w:p>
        </w:tc>
        <w:tc>
          <w:tcPr>
            <w:tcW w:w="9031" w:type="dxa"/>
          </w:tcPr>
          <w:p w:rsidR="00585D07" w:rsidRPr="00E01032" w:rsidRDefault="00585D07" w:rsidP="00585D07">
            <w:pPr>
              <w:tabs>
                <w:tab w:val="left" w:pos="180"/>
              </w:tabs>
              <w:jc w:val="both"/>
              <w:rPr>
                <w:rFonts w:ascii="Arial" w:hAnsi="Arial" w:cs="Arial"/>
                <w:bCs/>
                <w:sz w:val="20"/>
                <w:szCs w:val="20"/>
              </w:rPr>
            </w:pPr>
            <w:r w:rsidRPr="00E01032">
              <w:rPr>
                <w:rFonts w:ascii="Arial" w:hAnsi="Arial" w:cs="Arial"/>
                <w:bCs/>
                <w:sz w:val="20"/>
                <w:szCs w:val="20"/>
              </w:rPr>
              <w:t>Manufacturing and Inspection</w:t>
            </w:r>
            <w:r w:rsidR="00ED1C25">
              <w:rPr>
                <w:rFonts w:ascii="Arial" w:hAnsi="Arial" w:cs="Arial"/>
                <w:bCs/>
                <w:sz w:val="20"/>
                <w:szCs w:val="20"/>
              </w:rPr>
              <w:t xml:space="preserve"> </w:t>
            </w:r>
            <w:r w:rsidRPr="00E01032">
              <w:rPr>
                <w:rFonts w:ascii="Arial" w:hAnsi="Arial" w:cs="Arial"/>
                <w:bCs/>
                <w:sz w:val="20"/>
                <w:szCs w:val="20"/>
              </w:rPr>
              <w:t xml:space="preserve">special process used in the performance of this </w:t>
            </w:r>
            <w:r w:rsidR="00E01032">
              <w:rPr>
                <w:rFonts w:ascii="Arial" w:hAnsi="Arial" w:cs="Arial"/>
                <w:bCs/>
                <w:sz w:val="20"/>
                <w:szCs w:val="20"/>
              </w:rPr>
              <w:t xml:space="preserve">Purchase Order </w:t>
            </w:r>
            <w:r w:rsidR="00A36135" w:rsidRPr="00E01032">
              <w:rPr>
                <w:rFonts w:ascii="Arial" w:hAnsi="Arial" w:cs="Arial"/>
                <w:bCs/>
                <w:sz w:val="20"/>
                <w:szCs w:val="20"/>
              </w:rPr>
              <w:t xml:space="preserve">must be approved by </w:t>
            </w:r>
            <w:r w:rsidR="00ED1C25">
              <w:rPr>
                <w:rFonts w:ascii="Arial" w:hAnsi="Arial" w:cs="Arial"/>
                <w:bCs/>
                <w:sz w:val="20"/>
                <w:szCs w:val="20"/>
              </w:rPr>
              <w:t>Buyer</w:t>
            </w:r>
            <w:r w:rsidRPr="00E01032">
              <w:rPr>
                <w:rFonts w:ascii="Arial" w:hAnsi="Arial" w:cs="Arial"/>
                <w:bCs/>
                <w:sz w:val="20"/>
                <w:szCs w:val="20"/>
              </w:rPr>
              <w:t>.</w:t>
            </w:r>
          </w:p>
          <w:p w:rsidR="00585D07" w:rsidRPr="00E01032" w:rsidRDefault="00585D07" w:rsidP="00A36135">
            <w:pPr>
              <w:tabs>
                <w:tab w:val="left" w:pos="180"/>
              </w:tabs>
              <w:jc w:val="right"/>
              <w:rPr>
                <w:rFonts w:ascii="Arial" w:hAnsi="Arial" w:cs="Arial"/>
                <w:bCs/>
                <w:sz w:val="20"/>
                <w:szCs w:val="20"/>
              </w:rPr>
            </w:pPr>
          </w:p>
          <w:p w:rsidR="00585D07" w:rsidRPr="00E01032" w:rsidRDefault="00585D07" w:rsidP="00585D07">
            <w:pPr>
              <w:tabs>
                <w:tab w:val="left" w:pos="180"/>
              </w:tabs>
              <w:jc w:val="both"/>
              <w:rPr>
                <w:rFonts w:ascii="Arial" w:hAnsi="Arial" w:cs="Arial"/>
                <w:bCs/>
                <w:sz w:val="20"/>
                <w:szCs w:val="20"/>
              </w:rPr>
            </w:pPr>
          </w:p>
        </w:tc>
      </w:tr>
      <w:tr w:rsidR="00585D07" w:rsidRPr="00E01032" w:rsidTr="005A3619">
        <w:tc>
          <w:tcPr>
            <w:tcW w:w="2219" w:type="dxa"/>
          </w:tcPr>
          <w:p w:rsidR="00CD25B1" w:rsidRPr="00E01032" w:rsidRDefault="00CD25B1" w:rsidP="00CD25B1">
            <w:pPr>
              <w:tabs>
                <w:tab w:val="left" w:pos="180"/>
              </w:tabs>
              <w:jc w:val="both"/>
              <w:rPr>
                <w:rFonts w:ascii="Arial" w:hAnsi="Arial" w:cs="Arial"/>
                <w:b/>
                <w:bCs/>
                <w:sz w:val="20"/>
                <w:szCs w:val="20"/>
                <w:u w:val="single"/>
              </w:rPr>
            </w:pPr>
            <w:r w:rsidRPr="00E01032">
              <w:rPr>
                <w:rFonts w:ascii="Arial" w:hAnsi="Arial" w:cs="Arial"/>
                <w:b/>
                <w:bCs/>
                <w:sz w:val="20"/>
                <w:szCs w:val="20"/>
                <w:u w:val="single"/>
              </w:rPr>
              <w:t>PG-06: Manufacturing Process Approval:</w:t>
            </w:r>
          </w:p>
          <w:p w:rsidR="00585D07" w:rsidRPr="00E01032" w:rsidRDefault="00585D07" w:rsidP="00585D07">
            <w:pPr>
              <w:tabs>
                <w:tab w:val="left" w:pos="180"/>
              </w:tabs>
              <w:jc w:val="both"/>
              <w:rPr>
                <w:rFonts w:ascii="Arial" w:hAnsi="Arial" w:cs="Arial"/>
                <w:b/>
                <w:bCs/>
                <w:sz w:val="20"/>
                <w:szCs w:val="20"/>
                <w:u w:val="single"/>
              </w:rPr>
            </w:pPr>
          </w:p>
        </w:tc>
        <w:tc>
          <w:tcPr>
            <w:tcW w:w="9031" w:type="dxa"/>
          </w:tcPr>
          <w:p w:rsidR="00585D07" w:rsidRPr="00E01032" w:rsidRDefault="00585D07" w:rsidP="00585D07">
            <w:pPr>
              <w:tabs>
                <w:tab w:val="left" w:pos="180"/>
              </w:tabs>
              <w:jc w:val="both"/>
              <w:rPr>
                <w:rFonts w:ascii="Arial" w:hAnsi="Arial" w:cs="Arial"/>
                <w:bCs/>
                <w:sz w:val="20"/>
                <w:szCs w:val="20"/>
              </w:rPr>
            </w:pPr>
            <w:r w:rsidRPr="00E01032">
              <w:rPr>
                <w:rFonts w:ascii="Arial" w:hAnsi="Arial" w:cs="Arial"/>
                <w:bCs/>
                <w:sz w:val="20"/>
                <w:szCs w:val="20"/>
              </w:rPr>
              <w:t>Manufacturing routing docum</w:t>
            </w:r>
            <w:r w:rsidR="00A36135" w:rsidRPr="00E01032">
              <w:rPr>
                <w:rFonts w:ascii="Arial" w:hAnsi="Arial" w:cs="Arial"/>
                <w:bCs/>
                <w:sz w:val="20"/>
                <w:szCs w:val="20"/>
              </w:rPr>
              <w:t xml:space="preserve">ent must be submitted to </w:t>
            </w:r>
            <w:r w:rsidR="00ED1C25">
              <w:rPr>
                <w:rFonts w:ascii="Arial" w:hAnsi="Arial" w:cs="Arial"/>
                <w:bCs/>
                <w:sz w:val="20"/>
                <w:szCs w:val="20"/>
              </w:rPr>
              <w:t>Buyer</w:t>
            </w:r>
            <w:r w:rsidRPr="00E01032">
              <w:rPr>
                <w:rFonts w:ascii="Arial" w:hAnsi="Arial" w:cs="Arial"/>
                <w:bCs/>
                <w:sz w:val="20"/>
                <w:szCs w:val="20"/>
              </w:rPr>
              <w:t xml:space="preserve"> for approval prior to star</w:t>
            </w:r>
            <w:r w:rsidR="00ED1C25">
              <w:rPr>
                <w:rFonts w:ascii="Arial" w:hAnsi="Arial" w:cs="Arial"/>
                <w:bCs/>
                <w:sz w:val="20"/>
                <w:szCs w:val="20"/>
              </w:rPr>
              <w:t>t</w:t>
            </w:r>
            <w:r w:rsidRPr="00E01032">
              <w:rPr>
                <w:rFonts w:ascii="Arial" w:hAnsi="Arial" w:cs="Arial"/>
                <w:bCs/>
                <w:sz w:val="20"/>
                <w:szCs w:val="20"/>
              </w:rPr>
              <w:t xml:space="preserve"> of work. Subsequent change to approved routing documen</w:t>
            </w:r>
            <w:r w:rsidR="005A3619">
              <w:rPr>
                <w:rFonts w:ascii="Arial" w:hAnsi="Arial" w:cs="Arial"/>
                <w:bCs/>
                <w:sz w:val="20"/>
                <w:szCs w:val="20"/>
              </w:rPr>
              <w:t>ted must be submitted to Avantec Manufacturing Inc.</w:t>
            </w:r>
            <w:r w:rsidRPr="00E01032">
              <w:rPr>
                <w:rFonts w:ascii="Arial" w:hAnsi="Arial" w:cs="Arial"/>
                <w:bCs/>
                <w:sz w:val="20"/>
                <w:szCs w:val="20"/>
              </w:rPr>
              <w:t xml:space="preserve"> for approval prior to implementation of change. A Change is defined as any change includin</w:t>
            </w:r>
            <w:r w:rsidR="00A36135" w:rsidRPr="00E01032">
              <w:rPr>
                <w:rFonts w:ascii="Arial" w:hAnsi="Arial" w:cs="Arial"/>
                <w:bCs/>
                <w:sz w:val="20"/>
                <w:szCs w:val="20"/>
              </w:rPr>
              <w:t>g sequence, equipment, material</w:t>
            </w:r>
            <w:r w:rsidRPr="00E01032">
              <w:rPr>
                <w:rFonts w:ascii="Arial" w:hAnsi="Arial" w:cs="Arial"/>
                <w:bCs/>
                <w:sz w:val="20"/>
                <w:szCs w:val="20"/>
              </w:rPr>
              <w:t xml:space="preserve">, tooling, certified </w:t>
            </w:r>
            <w:r w:rsidR="00A36135" w:rsidRPr="00E01032">
              <w:rPr>
                <w:rFonts w:ascii="Arial" w:hAnsi="Arial" w:cs="Arial"/>
                <w:bCs/>
                <w:sz w:val="20"/>
                <w:szCs w:val="20"/>
              </w:rPr>
              <w:t>personnel,</w:t>
            </w:r>
            <w:r w:rsidRPr="00E01032">
              <w:rPr>
                <w:rFonts w:ascii="Arial" w:hAnsi="Arial" w:cs="Arial"/>
                <w:bCs/>
                <w:sz w:val="20"/>
                <w:szCs w:val="20"/>
              </w:rPr>
              <w:t xml:space="preserve"> etc.</w:t>
            </w:r>
          </w:p>
          <w:p w:rsidR="00585D07" w:rsidRPr="00E01032" w:rsidRDefault="00585D07" w:rsidP="00585D07">
            <w:pPr>
              <w:tabs>
                <w:tab w:val="left" w:pos="180"/>
              </w:tabs>
              <w:jc w:val="both"/>
              <w:rPr>
                <w:rFonts w:ascii="Arial" w:hAnsi="Arial" w:cs="Arial"/>
                <w:bCs/>
                <w:sz w:val="20"/>
                <w:szCs w:val="20"/>
              </w:rPr>
            </w:pPr>
          </w:p>
        </w:tc>
      </w:tr>
      <w:tr w:rsidR="00CD25B1" w:rsidRPr="00E01032" w:rsidTr="005A3619">
        <w:tc>
          <w:tcPr>
            <w:tcW w:w="2219" w:type="dxa"/>
          </w:tcPr>
          <w:p w:rsidR="00CD25B1" w:rsidRPr="00E01032" w:rsidRDefault="00CD25B1" w:rsidP="00CD25B1">
            <w:pPr>
              <w:tabs>
                <w:tab w:val="left" w:pos="180"/>
              </w:tabs>
              <w:jc w:val="both"/>
              <w:rPr>
                <w:rFonts w:ascii="Arial" w:hAnsi="Arial" w:cs="Arial"/>
                <w:b/>
                <w:bCs/>
                <w:sz w:val="20"/>
                <w:szCs w:val="20"/>
                <w:u w:val="single"/>
              </w:rPr>
            </w:pPr>
            <w:r w:rsidRPr="00E01032">
              <w:rPr>
                <w:rFonts w:ascii="Arial" w:hAnsi="Arial" w:cs="Arial"/>
                <w:b/>
                <w:bCs/>
                <w:sz w:val="20"/>
                <w:szCs w:val="20"/>
                <w:u w:val="single"/>
              </w:rPr>
              <w:t>PG-07: CERTIFICATE OF CONFORMANCE:</w:t>
            </w:r>
          </w:p>
          <w:p w:rsidR="00CD25B1" w:rsidRPr="00E01032" w:rsidRDefault="00CD25B1" w:rsidP="00CD25B1">
            <w:pPr>
              <w:tabs>
                <w:tab w:val="left" w:pos="180"/>
              </w:tabs>
              <w:jc w:val="both"/>
              <w:rPr>
                <w:rFonts w:ascii="Arial" w:hAnsi="Arial" w:cs="Arial"/>
                <w:b/>
                <w:bCs/>
                <w:sz w:val="20"/>
                <w:szCs w:val="20"/>
                <w:u w:val="single"/>
              </w:rPr>
            </w:pPr>
          </w:p>
        </w:tc>
        <w:tc>
          <w:tcPr>
            <w:tcW w:w="9031" w:type="dxa"/>
          </w:tcPr>
          <w:p w:rsidR="00CD25B1" w:rsidRPr="00E01032" w:rsidRDefault="00CD25B1" w:rsidP="00CD25B1">
            <w:pPr>
              <w:tabs>
                <w:tab w:val="left" w:pos="180"/>
              </w:tabs>
              <w:rPr>
                <w:rFonts w:ascii="Arial" w:hAnsi="Arial" w:cs="Arial"/>
                <w:sz w:val="20"/>
                <w:szCs w:val="20"/>
              </w:rPr>
            </w:pPr>
            <w:r w:rsidRPr="00E01032">
              <w:rPr>
                <w:rFonts w:ascii="Arial" w:hAnsi="Arial" w:cs="Arial"/>
                <w:sz w:val="20"/>
                <w:szCs w:val="20"/>
              </w:rPr>
              <w:t>Supplier Certification of Con</w:t>
            </w:r>
            <w:r w:rsidR="00ED1C25">
              <w:rPr>
                <w:rFonts w:ascii="Arial" w:hAnsi="Arial" w:cs="Arial"/>
                <w:sz w:val="20"/>
                <w:szCs w:val="20"/>
              </w:rPr>
              <w:t>formance is required with this Purchase O</w:t>
            </w:r>
            <w:r w:rsidRPr="00E01032">
              <w:rPr>
                <w:rFonts w:ascii="Arial" w:hAnsi="Arial" w:cs="Arial"/>
                <w:sz w:val="20"/>
                <w:szCs w:val="20"/>
              </w:rPr>
              <w:t xml:space="preserve">rder.  A legible and reproducible Certificate of Conformance or Seller’s statement of quality will accompany each shipment.  Certifications must show the part number, quantity, specification, and revision number, and have a legible printed and signed signature and title of responsible person signing the certification.  This certifies the material / services provided by the seller meet all drawing and / or specifications requirements.  Records supporting this certification shall be on file and shall be provided to Buyer upon request </w:t>
            </w:r>
            <w:r w:rsidR="00A36135" w:rsidRPr="00E01032">
              <w:rPr>
                <w:rFonts w:ascii="Arial" w:hAnsi="Arial" w:cs="Arial"/>
                <w:sz w:val="20"/>
                <w:szCs w:val="20"/>
              </w:rPr>
              <w:t xml:space="preserve">at no cost to </w:t>
            </w:r>
            <w:r w:rsidR="00ED1C25">
              <w:rPr>
                <w:rFonts w:ascii="Arial" w:hAnsi="Arial" w:cs="Arial"/>
                <w:sz w:val="20"/>
                <w:szCs w:val="20"/>
              </w:rPr>
              <w:t>Buyer</w:t>
            </w:r>
            <w:r w:rsidRPr="00E01032">
              <w:rPr>
                <w:rFonts w:ascii="Arial" w:hAnsi="Arial" w:cs="Arial"/>
                <w:sz w:val="20"/>
                <w:szCs w:val="20"/>
              </w:rPr>
              <w:t xml:space="preserve">.   </w:t>
            </w:r>
          </w:p>
          <w:p w:rsidR="00CD25B1" w:rsidRPr="00E01032" w:rsidRDefault="00CD25B1" w:rsidP="00585D07">
            <w:pPr>
              <w:tabs>
                <w:tab w:val="left" w:pos="180"/>
              </w:tabs>
              <w:jc w:val="both"/>
              <w:rPr>
                <w:rFonts w:ascii="Arial" w:hAnsi="Arial" w:cs="Arial"/>
                <w:bCs/>
                <w:sz w:val="20"/>
                <w:szCs w:val="20"/>
              </w:rPr>
            </w:pPr>
          </w:p>
        </w:tc>
      </w:tr>
      <w:tr w:rsidR="00CD25B1" w:rsidRPr="00E01032" w:rsidTr="005A3619">
        <w:tc>
          <w:tcPr>
            <w:tcW w:w="2219" w:type="dxa"/>
          </w:tcPr>
          <w:p w:rsidR="00CD25B1" w:rsidRPr="00E01032" w:rsidRDefault="00CD25B1" w:rsidP="00CD25B1">
            <w:pPr>
              <w:tabs>
                <w:tab w:val="left" w:pos="180"/>
                <w:tab w:val="left" w:pos="360"/>
              </w:tabs>
              <w:rPr>
                <w:rFonts w:ascii="Arial" w:hAnsi="Arial" w:cs="Arial"/>
                <w:b/>
                <w:bCs/>
                <w:sz w:val="20"/>
                <w:szCs w:val="20"/>
                <w:u w:val="single"/>
              </w:rPr>
            </w:pPr>
            <w:r w:rsidRPr="00E01032">
              <w:rPr>
                <w:rFonts w:ascii="Arial" w:hAnsi="Arial" w:cs="Arial"/>
                <w:b/>
                <w:bCs/>
                <w:sz w:val="20"/>
                <w:szCs w:val="20"/>
                <w:u w:val="single"/>
              </w:rPr>
              <w:t>PG-08: MATERIAL AND SPECIAL PROCESSING CERTIFICATIONS</w:t>
            </w:r>
          </w:p>
          <w:p w:rsidR="00CD25B1" w:rsidRPr="00E01032" w:rsidRDefault="00CD25B1" w:rsidP="00CD25B1">
            <w:pPr>
              <w:tabs>
                <w:tab w:val="left" w:pos="180"/>
              </w:tabs>
              <w:jc w:val="both"/>
              <w:rPr>
                <w:rFonts w:ascii="Arial" w:hAnsi="Arial" w:cs="Arial"/>
                <w:b/>
                <w:bCs/>
                <w:sz w:val="20"/>
                <w:szCs w:val="20"/>
                <w:u w:val="single"/>
              </w:rPr>
            </w:pPr>
          </w:p>
        </w:tc>
        <w:tc>
          <w:tcPr>
            <w:tcW w:w="9031" w:type="dxa"/>
          </w:tcPr>
          <w:p w:rsidR="00CD25B1" w:rsidRPr="00E01032" w:rsidRDefault="00ED1C25" w:rsidP="00CD25B1">
            <w:pPr>
              <w:tabs>
                <w:tab w:val="left" w:pos="180"/>
              </w:tabs>
              <w:rPr>
                <w:rFonts w:ascii="Arial" w:hAnsi="Arial" w:cs="Arial"/>
                <w:sz w:val="20"/>
                <w:szCs w:val="20"/>
              </w:rPr>
            </w:pPr>
            <w:r>
              <w:rPr>
                <w:rFonts w:ascii="Arial" w:hAnsi="Arial" w:cs="Arial"/>
                <w:sz w:val="20"/>
                <w:szCs w:val="20"/>
              </w:rPr>
              <w:t>Actual Material C</w:t>
            </w:r>
            <w:r w:rsidR="00CD25B1" w:rsidRPr="00E01032">
              <w:rPr>
                <w:rFonts w:ascii="Arial" w:hAnsi="Arial" w:cs="Arial"/>
                <w:sz w:val="20"/>
                <w:szCs w:val="20"/>
              </w:rPr>
              <w:t xml:space="preserve">ertifications are required for all Seller provided material. All Certifications must be traceable to the original Mill Lot and Heat Number. </w:t>
            </w:r>
          </w:p>
          <w:p w:rsidR="00CD25B1" w:rsidRPr="00E01032" w:rsidRDefault="00CD25B1" w:rsidP="00CD25B1">
            <w:pPr>
              <w:rPr>
                <w:rFonts w:ascii="Arial" w:hAnsi="Arial" w:cs="Arial"/>
                <w:sz w:val="20"/>
                <w:szCs w:val="20"/>
              </w:rPr>
            </w:pPr>
            <w:r w:rsidRPr="00E01032">
              <w:rPr>
                <w:rFonts w:ascii="Arial" w:hAnsi="Arial" w:cs="Arial"/>
                <w:sz w:val="20"/>
                <w:szCs w:val="20"/>
              </w:rPr>
              <w:t>Processing Certifications are required for all Sellers providing processing. All certifications must indicate that the process has been performed to drawing requirements. Parts are subject to rejection without correct documentation.</w:t>
            </w:r>
          </w:p>
          <w:p w:rsidR="00CD25B1" w:rsidRPr="00E01032" w:rsidRDefault="00CD25B1" w:rsidP="00CD25B1">
            <w:pPr>
              <w:rPr>
                <w:rFonts w:ascii="Arial" w:hAnsi="Arial" w:cs="Arial"/>
                <w:sz w:val="20"/>
                <w:szCs w:val="20"/>
              </w:rPr>
            </w:pPr>
            <w:r w:rsidRPr="00E01032">
              <w:rPr>
                <w:rFonts w:ascii="Arial" w:hAnsi="Arial" w:cs="Arial"/>
                <w:sz w:val="20"/>
                <w:szCs w:val="20"/>
              </w:rPr>
              <w:t xml:space="preserve">All </w:t>
            </w:r>
            <w:r w:rsidR="00ED1C25">
              <w:rPr>
                <w:rFonts w:ascii="Arial" w:hAnsi="Arial" w:cs="Arial"/>
                <w:sz w:val="20"/>
                <w:szCs w:val="20"/>
              </w:rPr>
              <w:t>c</w:t>
            </w:r>
            <w:r w:rsidRPr="00E01032">
              <w:rPr>
                <w:rFonts w:ascii="Arial" w:hAnsi="Arial" w:cs="Arial"/>
                <w:sz w:val="20"/>
                <w:szCs w:val="20"/>
              </w:rPr>
              <w:t>ertifications must show the part number, quantity, process being performed, specification, revision number, and have a legible printed and signed signature and title of responsible person signing the certification.</w:t>
            </w:r>
          </w:p>
          <w:p w:rsidR="00CD25B1" w:rsidRPr="00E01032" w:rsidRDefault="00CD25B1" w:rsidP="00CD25B1">
            <w:pPr>
              <w:rPr>
                <w:rFonts w:ascii="Arial" w:hAnsi="Arial" w:cs="Arial"/>
                <w:sz w:val="20"/>
                <w:szCs w:val="20"/>
              </w:rPr>
            </w:pPr>
            <w:r w:rsidRPr="00E01032">
              <w:rPr>
                <w:rFonts w:ascii="Arial" w:hAnsi="Arial" w:cs="Arial"/>
                <w:sz w:val="20"/>
                <w:szCs w:val="20"/>
              </w:rPr>
              <w:t xml:space="preserve">Supplier shall notify the undersigned prior to shipment if specification has been replaced / superseded / updated. List specification as show on drawing, and then list the replacement specification with current revision.  </w:t>
            </w:r>
          </w:p>
          <w:p w:rsidR="00CD25B1" w:rsidRPr="00E01032" w:rsidRDefault="00CD25B1" w:rsidP="00CD25B1">
            <w:pPr>
              <w:rPr>
                <w:rFonts w:ascii="Arial" w:hAnsi="Arial" w:cs="Arial"/>
                <w:sz w:val="20"/>
                <w:szCs w:val="20"/>
              </w:rPr>
            </w:pPr>
          </w:p>
          <w:p w:rsidR="00CD25B1" w:rsidRPr="00E01032" w:rsidRDefault="00CD25B1" w:rsidP="00585D07">
            <w:pPr>
              <w:tabs>
                <w:tab w:val="left" w:pos="180"/>
              </w:tabs>
              <w:jc w:val="both"/>
              <w:rPr>
                <w:rFonts w:ascii="Arial" w:hAnsi="Arial" w:cs="Arial"/>
                <w:bCs/>
                <w:sz w:val="20"/>
                <w:szCs w:val="20"/>
              </w:rPr>
            </w:pPr>
          </w:p>
        </w:tc>
      </w:tr>
      <w:tr w:rsidR="00CD25B1" w:rsidRPr="00E01032" w:rsidTr="005A3619">
        <w:tc>
          <w:tcPr>
            <w:tcW w:w="2219" w:type="dxa"/>
          </w:tcPr>
          <w:p w:rsidR="00CD25B1" w:rsidRPr="00E01032" w:rsidRDefault="00CD25B1" w:rsidP="00CD25B1">
            <w:pPr>
              <w:tabs>
                <w:tab w:val="left" w:pos="180"/>
                <w:tab w:val="left" w:pos="360"/>
              </w:tabs>
              <w:rPr>
                <w:rFonts w:ascii="Arial" w:hAnsi="Arial" w:cs="Arial"/>
                <w:b/>
                <w:bCs/>
                <w:sz w:val="20"/>
                <w:szCs w:val="20"/>
                <w:u w:val="single"/>
              </w:rPr>
            </w:pPr>
            <w:r w:rsidRPr="00E01032">
              <w:rPr>
                <w:rFonts w:ascii="Arial" w:hAnsi="Arial" w:cs="Arial"/>
                <w:b/>
                <w:bCs/>
                <w:sz w:val="20"/>
                <w:szCs w:val="20"/>
                <w:u w:val="single"/>
              </w:rPr>
              <w:t>PG-09: FIRST ARTICLE INSPECTION</w:t>
            </w:r>
          </w:p>
          <w:p w:rsidR="00CD25B1" w:rsidRPr="00E01032" w:rsidRDefault="00CD25B1" w:rsidP="00CD25B1">
            <w:pPr>
              <w:tabs>
                <w:tab w:val="left" w:pos="180"/>
              </w:tabs>
              <w:jc w:val="both"/>
              <w:rPr>
                <w:rFonts w:ascii="Arial" w:hAnsi="Arial" w:cs="Arial"/>
                <w:b/>
                <w:bCs/>
                <w:sz w:val="20"/>
                <w:szCs w:val="20"/>
                <w:u w:val="single"/>
              </w:rPr>
            </w:pPr>
          </w:p>
        </w:tc>
        <w:tc>
          <w:tcPr>
            <w:tcW w:w="9031" w:type="dxa"/>
          </w:tcPr>
          <w:p w:rsidR="00CD25B1" w:rsidRPr="00E01032" w:rsidRDefault="00CD25B1" w:rsidP="00CD25B1">
            <w:pPr>
              <w:tabs>
                <w:tab w:val="left" w:pos="180"/>
                <w:tab w:val="left" w:pos="360"/>
              </w:tabs>
              <w:rPr>
                <w:rFonts w:ascii="Arial" w:hAnsi="Arial" w:cs="Arial"/>
                <w:bCs/>
                <w:sz w:val="20"/>
                <w:szCs w:val="20"/>
              </w:rPr>
            </w:pPr>
            <w:r w:rsidRPr="00E01032">
              <w:rPr>
                <w:rFonts w:ascii="Arial" w:hAnsi="Arial" w:cs="Arial"/>
                <w:bCs/>
                <w:sz w:val="20"/>
                <w:szCs w:val="20"/>
              </w:rPr>
              <w:t xml:space="preserve">First </w:t>
            </w:r>
            <w:r w:rsidR="00FF1017">
              <w:rPr>
                <w:rFonts w:ascii="Arial" w:hAnsi="Arial" w:cs="Arial"/>
                <w:bCs/>
                <w:sz w:val="20"/>
                <w:szCs w:val="20"/>
              </w:rPr>
              <w:t>A</w:t>
            </w:r>
            <w:r w:rsidRPr="00E01032">
              <w:rPr>
                <w:rFonts w:ascii="Arial" w:hAnsi="Arial" w:cs="Arial"/>
                <w:bCs/>
                <w:sz w:val="20"/>
                <w:szCs w:val="20"/>
              </w:rPr>
              <w:t>rticle Inspection shall be performed per AS9102 on the first part Produced for new parts, or change the tools, NC tapes, configuration or processes.</w:t>
            </w:r>
          </w:p>
          <w:p w:rsidR="00CD25B1" w:rsidRPr="00E01032" w:rsidRDefault="00CD25B1" w:rsidP="00585D07">
            <w:pPr>
              <w:tabs>
                <w:tab w:val="left" w:pos="180"/>
              </w:tabs>
              <w:jc w:val="both"/>
              <w:rPr>
                <w:rFonts w:ascii="Arial" w:hAnsi="Arial" w:cs="Arial"/>
                <w:bCs/>
                <w:sz w:val="20"/>
                <w:szCs w:val="20"/>
              </w:rPr>
            </w:pPr>
          </w:p>
        </w:tc>
      </w:tr>
      <w:tr w:rsidR="00CD25B1" w:rsidRPr="00E01032" w:rsidTr="005A3619">
        <w:tc>
          <w:tcPr>
            <w:tcW w:w="2219" w:type="dxa"/>
          </w:tcPr>
          <w:p w:rsidR="00CD25B1" w:rsidRPr="00E01032" w:rsidRDefault="00CD25B1" w:rsidP="00CD25B1">
            <w:pPr>
              <w:tabs>
                <w:tab w:val="left" w:pos="180"/>
                <w:tab w:val="left" w:pos="360"/>
              </w:tabs>
              <w:rPr>
                <w:rFonts w:ascii="Arial" w:hAnsi="Arial" w:cs="Arial"/>
                <w:b/>
                <w:bCs/>
                <w:sz w:val="20"/>
                <w:szCs w:val="20"/>
                <w:u w:val="single"/>
              </w:rPr>
            </w:pPr>
            <w:r w:rsidRPr="00E01032">
              <w:rPr>
                <w:rFonts w:ascii="Arial" w:hAnsi="Arial" w:cs="Arial"/>
                <w:b/>
                <w:bCs/>
                <w:sz w:val="20"/>
                <w:szCs w:val="20"/>
                <w:u w:val="single"/>
              </w:rPr>
              <w:t>PG-10: RUN MATERIAL</w:t>
            </w:r>
          </w:p>
          <w:p w:rsidR="00CD25B1" w:rsidRPr="00E01032" w:rsidRDefault="00CD25B1" w:rsidP="00CD25B1">
            <w:pPr>
              <w:tabs>
                <w:tab w:val="left" w:pos="180"/>
              </w:tabs>
              <w:jc w:val="both"/>
              <w:rPr>
                <w:rFonts w:ascii="Arial" w:hAnsi="Arial" w:cs="Arial"/>
                <w:b/>
                <w:bCs/>
                <w:sz w:val="20"/>
                <w:szCs w:val="20"/>
                <w:u w:val="single"/>
              </w:rPr>
            </w:pPr>
          </w:p>
        </w:tc>
        <w:tc>
          <w:tcPr>
            <w:tcW w:w="9031" w:type="dxa"/>
          </w:tcPr>
          <w:p w:rsidR="00CD25B1" w:rsidRPr="00E01032" w:rsidRDefault="00CD25B1" w:rsidP="00CD25B1">
            <w:pPr>
              <w:tabs>
                <w:tab w:val="left" w:pos="180"/>
                <w:tab w:val="left" w:pos="360"/>
              </w:tabs>
              <w:rPr>
                <w:rFonts w:ascii="Arial" w:hAnsi="Arial" w:cs="Arial"/>
                <w:bCs/>
                <w:sz w:val="20"/>
                <w:szCs w:val="20"/>
              </w:rPr>
            </w:pPr>
            <w:r w:rsidRPr="00E01032">
              <w:rPr>
                <w:rFonts w:ascii="Arial" w:hAnsi="Arial" w:cs="Arial"/>
                <w:bCs/>
                <w:sz w:val="20"/>
                <w:szCs w:val="20"/>
              </w:rPr>
              <w:t xml:space="preserve">The </w:t>
            </w:r>
            <w:r w:rsidR="00FF1017">
              <w:rPr>
                <w:rFonts w:ascii="Arial" w:hAnsi="Arial" w:cs="Arial"/>
                <w:bCs/>
                <w:sz w:val="20"/>
                <w:szCs w:val="20"/>
              </w:rPr>
              <w:t>r</w:t>
            </w:r>
            <w:r w:rsidRPr="00E01032">
              <w:rPr>
                <w:rFonts w:ascii="Arial" w:hAnsi="Arial" w:cs="Arial"/>
                <w:bCs/>
                <w:sz w:val="20"/>
                <w:szCs w:val="20"/>
              </w:rPr>
              <w:t xml:space="preserve">un material shall meet the requirements of industry Specification AMSQQ-A-250A (workmanship) and the requirement of the </w:t>
            </w:r>
            <w:r w:rsidR="00FF1017">
              <w:rPr>
                <w:rFonts w:ascii="Arial" w:hAnsi="Arial" w:cs="Arial"/>
                <w:bCs/>
                <w:sz w:val="20"/>
                <w:szCs w:val="20"/>
              </w:rPr>
              <w:t>s</w:t>
            </w:r>
            <w:r w:rsidRPr="00E01032">
              <w:rPr>
                <w:rFonts w:ascii="Arial" w:hAnsi="Arial" w:cs="Arial"/>
                <w:bCs/>
                <w:sz w:val="20"/>
                <w:szCs w:val="20"/>
              </w:rPr>
              <w:t xml:space="preserve">pecific alloy specification(s) detailed on the Purchase Order. </w:t>
            </w:r>
            <w:r w:rsidR="00FF1017">
              <w:rPr>
                <w:rFonts w:ascii="Arial" w:hAnsi="Arial" w:cs="Arial"/>
                <w:bCs/>
                <w:sz w:val="20"/>
                <w:szCs w:val="20"/>
              </w:rPr>
              <w:t>If at risk of corrosion or damage, m</w:t>
            </w:r>
            <w:r w:rsidRPr="00E01032">
              <w:rPr>
                <w:rFonts w:ascii="Arial" w:hAnsi="Arial" w:cs="Arial"/>
                <w:bCs/>
                <w:sz w:val="20"/>
                <w:szCs w:val="20"/>
              </w:rPr>
              <w:t xml:space="preserve">aterial shall be oiled/preserved and full surface area interleaved after manufacture and whilst in storage/transportation, packaged/protected. All material furnished against the above </w:t>
            </w:r>
            <w:r w:rsidR="00E01032">
              <w:rPr>
                <w:rFonts w:ascii="Arial" w:hAnsi="Arial" w:cs="Arial"/>
                <w:bCs/>
                <w:sz w:val="20"/>
                <w:szCs w:val="20"/>
              </w:rPr>
              <w:t xml:space="preserve">Purchase Order </w:t>
            </w:r>
            <w:r w:rsidRPr="00E01032">
              <w:rPr>
                <w:rFonts w:ascii="Arial" w:hAnsi="Arial" w:cs="Arial"/>
                <w:bCs/>
                <w:sz w:val="20"/>
                <w:szCs w:val="20"/>
              </w:rPr>
              <w:t xml:space="preserve">were produced in conformance with all applicable specification and drawings as referenced therein. </w:t>
            </w:r>
            <w:r w:rsidR="00FF1017">
              <w:rPr>
                <w:rFonts w:ascii="Arial" w:hAnsi="Arial" w:cs="Arial"/>
                <w:bCs/>
                <w:sz w:val="20"/>
                <w:szCs w:val="20"/>
              </w:rPr>
              <w:t xml:space="preserve"> </w:t>
            </w:r>
          </w:p>
          <w:p w:rsidR="00CD25B1" w:rsidRPr="00E01032" w:rsidRDefault="00CD25B1" w:rsidP="00585D07">
            <w:pPr>
              <w:tabs>
                <w:tab w:val="left" w:pos="180"/>
              </w:tabs>
              <w:jc w:val="both"/>
              <w:rPr>
                <w:rFonts w:ascii="Arial" w:hAnsi="Arial" w:cs="Arial"/>
                <w:bCs/>
                <w:sz w:val="20"/>
                <w:szCs w:val="20"/>
              </w:rPr>
            </w:pPr>
          </w:p>
        </w:tc>
      </w:tr>
      <w:tr w:rsidR="00CD25B1" w:rsidRPr="00E01032" w:rsidTr="005A3619">
        <w:tc>
          <w:tcPr>
            <w:tcW w:w="2219" w:type="dxa"/>
          </w:tcPr>
          <w:p w:rsidR="00CD25B1" w:rsidRPr="00E01032" w:rsidRDefault="00CD25B1" w:rsidP="00CD25B1">
            <w:pPr>
              <w:tabs>
                <w:tab w:val="left" w:pos="180"/>
                <w:tab w:val="left" w:pos="360"/>
              </w:tabs>
              <w:rPr>
                <w:rFonts w:ascii="Arial" w:hAnsi="Arial" w:cs="Arial"/>
                <w:b/>
                <w:bCs/>
                <w:sz w:val="20"/>
                <w:szCs w:val="20"/>
                <w:u w:val="single"/>
              </w:rPr>
            </w:pPr>
            <w:r w:rsidRPr="00E01032">
              <w:rPr>
                <w:rFonts w:ascii="Arial" w:hAnsi="Arial" w:cs="Arial"/>
                <w:b/>
                <w:bCs/>
                <w:sz w:val="20"/>
                <w:szCs w:val="20"/>
                <w:u w:val="single"/>
              </w:rPr>
              <w:lastRenderedPageBreak/>
              <w:t>PG-11: NON-CONFORMING PRODUCT OR PROCESS:</w:t>
            </w:r>
          </w:p>
          <w:p w:rsidR="00CD25B1" w:rsidRPr="00E01032" w:rsidRDefault="00CD25B1" w:rsidP="00CD25B1">
            <w:pPr>
              <w:tabs>
                <w:tab w:val="left" w:pos="180"/>
                <w:tab w:val="left" w:pos="360"/>
              </w:tabs>
              <w:rPr>
                <w:rFonts w:ascii="Arial" w:hAnsi="Arial" w:cs="Arial"/>
                <w:b/>
                <w:bCs/>
                <w:sz w:val="20"/>
                <w:szCs w:val="20"/>
                <w:u w:val="single"/>
              </w:rPr>
            </w:pPr>
          </w:p>
        </w:tc>
        <w:tc>
          <w:tcPr>
            <w:tcW w:w="9031" w:type="dxa"/>
          </w:tcPr>
          <w:p w:rsidR="00CD25B1" w:rsidRPr="00E01032" w:rsidRDefault="00CD25B1" w:rsidP="00CD25B1">
            <w:pPr>
              <w:rPr>
                <w:rFonts w:ascii="Arial" w:hAnsi="Arial" w:cs="Arial"/>
                <w:sz w:val="20"/>
                <w:szCs w:val="20"/>
              </w:rPr>
            </w:pPr>
            <w:r w:rsidRPr="00E01032">
              <w:rPr>
                <w:rFonts w:ascii="Arial" w:hAnsi="Arial" w:cs="Arial"/>
                <w:sz w:val="20"/>
                <w:szCs w:val="20"/>
              </w:rPr>
              <w:t>Any deviation to requirements set forth in</w:t>
            </w:r>
            <w:r w:rsidR="00FF1017">
              <w:rPr>
                <w:rFonts w:ascii="Arial" w:hAnsi="Arial" w:cs="Arial"/>
                <w:sz w:val="20"/>
                <w:szCs w:val="20"/>
              </w:rPr>
              <w:t xml:space="preserve"> this Purchase O</w:t>
            </w:r>
            <w:r w:rsidRPr="00E01032">
              <w:rPr>
                <w:rFonts w:ascii="Arial" w:hAnsi="Arial" w:cs="Arial"/>
                <w:sz w:val="20"/>
                <w:szCs w:val="20"/>
              </w:rPr>
              <w:t>rder shall be documente</w:t>
            </w:r>
            <w:r w:rsidR="00A36135" w:rsidRPr="00E01032">
              <w:rPr>
                <w:rFonts w:ascii="Arial" w:hAnsi="Arial" w:cs="Arial"/>
                <w:sz w:val="20"/>
                <w:szCs w:val="20"/>
              </w:rPr>
              <w:t xml:space="preserve">d and submitted to </w:t>
            </w:r>
            <w:r w:rsidR="00FF1017">
              <w:rPr>
                <w:rFonts w:ascii="Arial" w:hAnsi="Arial" w:cs="Arial"/>
                <w:sz w:val="20"/>
                <w:szCs w:val="20"/>
              </w:rPr>
              <w:t xml:space="preserve">Buyer </w:t>
            </w:r>
            <w:r w:rsidRPr="00E01032">
              <w:rPr>
                <w:rFonts w:ascii="Arial" w:hAnsi="Arial" w:cs="Arial"/>
                <w:sz w:val="20"/>
                <w:szCs w:val="20"/>
              </w:rPr>
              <w:t>for disp</w:t>
            </w:r>
            <w:r w:rsidR="00FF1017">
              <w:rPr>
                <w:rFonts w:ascii="Arial" w:hAnsi="Arial" w:cs="Arial"/>
                <w:sz w:val="20"/>
                <w:szCs w:val="20"/>
              </w:rPr>
              <w:t>osition prior to shipment from S</w:t>
            </w:r>
            <w:r w:rsidRPr="00E01032">
              <w:rPr>
                <w:rFonts w:ascii="Arial" w:hAnsi="Arial" w:cs="Arial"/>
                <w:sz w:val="20"/>
                <w:szCs w:val="20"/>
              </w:rPr>
              <w:t>upplier’s facility. In the event that product or material is received for processing in a nonconforming condition (i.e. damaged, paperwork/traceabili</w:t>
            </w:r>
            <w:r w:rsidR="00FF1017">
              <w:rPr>
                <w:rFonts w:ascii="Arial" w:hAnsi="Arial" w:cs="Arial"/>
                <w:sz w:val="20"/>
                <w:szCs w:val="20"/>
              </w:rPr>
              <w:t>ty issues, etc.), S</w:t>
            </w:r>
            <w:r w:rsidRPr="00E01032">
              <w:rPr>
                <w:rFonts w:ascii="Arial" w:hAnsi="Arial" w:cs="Arial"/>
                <w:sz w:val="20"/>
                <w:szCs w:val="20"/>
              </w:rPr>
              <w:t>up</w:t>
            </w:r>
            <w:r w:rsidR="00A36135" w:rsidRPr="00E01032">
              <w:rPr>
                <w:rFonts w:ascii="Arial" w:hAnsi="Arial" w:cs="Arial"/>
                <w:sz w:val="20"/>
                <w:szCs w:val="20"/>
              </w:rPr>
              <w:t xml:space="preserve">plier shall notify </w:t>
            </w:r>
            <w:r w:rsidR="00FF1017">
              <w:rPr>
                <w:rFonts w:ascii="Arial" w:hAnsi="Arial" w:cs="Arial"/>
                <w:sz w:val="20"/>
                <w:szCs w:val="20"/>
              </w:rPr>
              <w:t>Seller</w:t>
            </w:r>
            <w:r w:rsidRPr="00E01032">
              <w:rPr>
                <w:rFonts w:ascii="Arial" w:hAnsi="Arial" w:cs="Arial"/>
                <w:sz w:val="20"/>
                <w:szCs w:val="20"/>
              </w:rPr>
              <w:t xml:space="preserve"> Quality Assurance PRIOR to performing work.</w:t>
            </w:r>
          </w:p>
          <w:p w:rsidR="00CD25B1" w:rsidRPr="00E01032" w:rsidRDefault="00CD25B1" w:rsidP="00CD25B1">
            <w:pPr>
              <w:rPr>
                <w:rFonts w:ascii="Arial" w:hAnsi="Arial" w:cs="Arial"/>
                <w:sz w:val="20"/>
                <w:szCs w:val="20"/>
              </w:rPr>
            </w:pPr>
          </w:p>
          <w:p w:rsidR="00CD25B1" w:rsidRPr="00E01032" w:rsidRDefault="00CD25B1" w:rsidP="00CD25B1">
            <w:pPr>
              <w:rPr>
                <w:rFonts w:ascii="Arial" w:hAnsi="Arial" w:cs="Arial"/>
                <w:sz w:val="20"/>
                <w:szCs w:val="20"/>
              </w:rPr>
            </w:pPr>
            <w:r w:rsidRPr="00E01032">
              <w:rPr>
                <w:rFonts w:ascii="Arial" w:hAnsi="Arial" w:cs="Arial"/>
                <w:sz w:val="20"/>
                <w:szCs w:val="20"/>
              </w:rPr>
              <w:t>Note: When a nonconformance is discovered that may affect already delivered goods Seller shall notify Buyer promptly by a Seller generated Notification of Escapement (</w:t>
            </w:r>
            <w:proofErr w:type="spellStart"/>
            <w:r w:rsidRPr="00E01032">
              <w:rPr>
                <w:rFonts w:ascii="Arial" w:hAnsi="Arial" w:cs="Arial"/>
                <w:sz w:val="20"/>
                <w:szCs w:val="20"/>
              </w:rPr>
              <w:t>NoE</w:t>
            </w:r>
            <w:proofErr w:type="spellEnd"/>
            <w:r w:rsidRPr="00E01032">
              <w:rPr>
                <w:rFonts w:ascii="Arial" w:hAnsi="Arial" w:cs="Arial"/>
                <w:sz w:val="20"/>
                <w:szCs w:val="20"/>
              </w:rPr>
              <w:t xml:space="preserve">) letter sent to the Buyer’s </w:t>
            </w:r>
            <w:r w:rsidR="00FF1017">
              <w:rPr>
                <w:rFonts w:ascii="Arial" w:hAnsi="Arial" w:cs="Arial"/>
                <w:sz w:val="20"/>
                <w:szCs w:val="20"/>
              </w:rPr>
              <w:t>a</w:t>
            </w:r>
            <w:r w:rsidRPr="00E01032">
              <w:rPr>
                <w:rFonts w:ascii="Arial" w:hAnsi="Arial" w:cs="Arial"/>
                <w:sz w:val="20"/>
                <w:szCs w:val="20"/>
              </w:rPr>
              <w:t xml:space="preserve">uthorized </w:t>
            </w:r>
            <w:r w:rsidR="00FF1017">
              <w:rPr>
                <w:rFonts w:ascii="Arial" w:hAnsi="Arial" w:cs="Arial"/>
                <w:sz w:val="20"/>
                <w:szCs w:val="20"/>
              </w:rPr>
              <w:t>p</w:t>
            </w:r>
            <w:r w:rsidRPr="00E01032">
              <w:rPr>
                <w:rFonts w:ascii="Arial" w:hAnsi="Arial" w:cs="Arial"/>
                <w:sz w:val="20"/>
                <w:szCs w:val="20"/>
              </w:rPr>
              <w:t xml:space="preserve">rocurement Representative with a copy to the assigned Buyer’s Supplier Quality Source Representative. Additionally, an electronic </w:t>
            </w:r>
            <w:proofErr w:type="spellStart"/>
            <w:r w:rsidRPr="00E01032">
              <w:rPr>
                <w:rFonts w:ascii="Arial" w:hAnsi="Arial" w:cs="Arial"/>
                <w:sz w:val="20"/>
                <w:szCs w:val="20"/>
              </w:rPr>
              <w:t>NoE</w:t>
            </w:r>
            <w:proofErr w:type="spellEnd"/>
            <w:r w:rsidRPr="00E01032">
              <w:rPr>
                <w:rFonts w:ascii="Arial" w:hAnsi="Arial" w:cs="Arial"/>
                <w:sz w:val="20"/>
                <w:szCs w:val="20"/>
              </w:rPr>
              <w:t xml:space="preserve"> shall be submitted via the Corrective Action Request System (CARS), </w:t>
            </w:r>
          </w:p>
          <w:p w:rsidR="00CD25B1" w:rsidRPr="00E01032" w:rsidRDefault="00CD25B1" w:rsidP="00CD25B1">
            <w:pPr>
              <w:tabs>
                <w:tab w:val="left" w:pos="180"/>
                <w:tab w:val="left" w:pos="360"/>
              </w:tabs>
              <w:rPr>
                <w:rFonts w:ascii="Arial" w:hAnsi="Arial" w:cs="Arial"/>
                <w:b/>
                <w:bCs/>
                <w:sz w:val="20"/>
                <w:szCs w:val="20"/>
                <w:u w:val="single"/>
              </w:rPr>
            </w:pPr>
          </w:p>
          <w:p w:rsidR="00CD25B1" w:rsidRPr="00E01032" w:rsidRDefault="00CD25B1" w:rsidP="00CD25B1">
            <w:pPr>
              <w:tabs>
                <w:tab w:val="left" w:pos="180"/>
                <w:tab w:val="left" w:pos="360"/>
              </w:tabs>
              <w:rPr>
                <w:rFonts w:ascii="Arial" w:hAnsi="Arial" w:cs="Arial"/>
                <w:bCs/>
                <w:sz w:val="20"/>
                <w:szCs w:val="20"/>
              </w:rPr>
            </w:pPr>
          </w:p>
        </w:tc>
      </w:tr>
      <w:tr w:rsidR="00CD25B1" w:rsidRPr="00E01032" w:rsidTr="005A3619">
        <w:tc>
          <w:tcPr>
            <w:tcW w:w="2219" w:type="dxa"/>
          </w:tcPr>
          <w:p w:rsidR="00CD25B1" w:rsidRPr="00E01032" w:rsidRDefault="00CD25B1" w:rsidP="00CD25B1">
            <w:pPr>
              <w:tabs>
                <w:tab w:val="left" w:pos="180"/>
                <w:tab w:val="left" w:pos="360"/>
              </w:tabs>
              <w:rPr>
                <w:rFonts w:ascii="Arial" w:hAnsi="Arial" w:cs="Arial"/>
                <w:b/>
                <w:bCs/>
                <w:sz w:val="20"/>
                <w:szCs w:val="20"/>
                <w:u w:val="single"/>
              </w:rPr>
            </w:pPr>
            <w:r w:rsidRPr="00E01032">
              <w:rPr>
                <w:rFonts w:ascii="Arial" w:hAnsi="Arial" w:cs="Arial"/>
                <w:b/>
                <w:bCs/>
                <w:sz w:val="20"/>
                <w:szCs w:val="20"/>
                <w:u w:val="single"/>
              </w:rPr>
              <w:t>PG-12: CORRECTIVE AND PREVENTATIVE ACTION</w:t>
            </w:r>
          </w:p>
          <w:p w:rsidR="00CD25B1" w:rsidRPr="00E01032" w:rsidRDefault="00CD25B1" w:rsidP="00CD25B1">
            <w:pPr>
              <w:tabs>
                <w:tab w:val="left" w:pos="180"/>
                <w:tab w:val="left" w:pos="360"/>
              </w:tabs>
              <w:rPr>
                <w:rFonts w:ascii="Arial" w:hAnsi="Arial" w:cs="Arial"/>
                <w:b/>
                <w:bCs/>
                <w:sz w:val="20"/>
                <w:szCs w:val="20"/>
                <w:u w:val="single"/>
              </w:rPr>
            </w:pPr>
          </w:p>
        </w:tc>
        <w:tc>
          <w:tcPr>
            <w:tcW w:w="9031" w:type="dxa"/>
          </w:tcPr>
          <w:p w:rsidR="00CD25B1" w:rsidRPr="00E01032" w:rsidRDefault="00CD25B1" w:rsidP="00CD25B1">
            <w:pPr>
              <w:rPr>
                <w:rFonts w:ascii="Arial" w:hAnsi="Arial" w:cs="Arial"/>
                <w:sz w:val="20"/>
                <w:szCs w:val="20"/>
              </w:rPr>
            </w:pPr>
            <w:r w:rsidRPr="00E01032">
              <w:rPr>
                <w:rFonts w:ascii="Arial" w:hAnsi="Arial" w:cs="Arial"/>
                <w:sz w:val="20"/>
                <w:szCs w:val="20"/>
              </w:rPr>
              <w:t>Supplier shall establish and maintain documented procedures for Corrective and Preventive Action, which shall include: effective handling of customer complaints and reports, investigation of cause of non-conformance, determination of corrective action needed to eliminate cause, app</w:t>
            </w:r>
            <w:r w:rsidR="00FF1017">
              <w:rPr>
                <w:rFonts w:ascii="Arial" w:hAnsi="Arial" w:cs="Arial"/>
                <w:sz w:val="20"/>
                <w:szCs w:val="20"/>
              </w:rPr>
              <w:t>lication of controls to ensure Corrective Action E</w:t>
            </w:r>
            <w:r w:rsidRPr="00E01032">
              <w:rPr>
                <w:rFonts w:ascii="Arial" w:hAnsi="Arial" w:cs="Arial"/>
                <w:sz w:val="20"/>
                <w:szCs w:val="20"/>
              </w:rPr>
              <w:t>ffectiveness.</w:t>
            </w:r>
          </w:p>
          <w:p w:rsidR="00CD25B1" w:rsidRPr="00E01032" w:rsidRDefault="00CD25B1" w:rsidP="00CD25B1">
            <w:pPr>
              <w:tabs>
                <w:tab w:val="left" w:pos="180"/>
                <w:tab w:val="left" w:pos="360"/>
              </w:tabs>
              <w:rPr>
                <w:rFonts w:ascii="Arial" w:hAnsi="Arial" w:cs="Arial"/>
                <w:bCs/>
                <w:sz w:val="20"/>
                <w:szCs w:val="20"/>
              </w:rPr>
            </w:pPr>
          </w:p>
        </w:tc>
      </w:tr>
      <w:tr w:rsidR="00CD25B1" w:rsidRPr="00E01032" w:rsidTr="005A3619">
        <w:tc>
          <w:tcPr>
            <w:tcW w:w="2219" w:type="dxa"/>
          </w:tcPr>
          <w:p w:rsidR="00CD25B1" w:rsidRPr="00E01032" w:rsidRDefault="00CD25B1" w:rsidP="00CD25B1">
            <w:pPr>
              <w:tabs>
                <w:tab w:val="left" w:pos="180"/>
                <w:tab w:val="left" w:pos="360"/>
              </w:tabs>
              <w:rPr>
                <w:rFonts w:ascii="Arial" w:hAnsi="Arial" w:cs="Arial"/>
                <w:b/>
                <w:bCs/>
                <w:sz w:val="20"/>
                <w:szCs w:val="20"/>
                <w:u w:val="single"/>
              </w:rPr>
            </w:pPr>
            <w:r w:rsidRPr="00E01032">
              <w:rPr>
                <w:rFonts w:ascii="Arial" w:hAnsi="Arial" w:cs="Arial"/>
                <w:b/>
                <w:bCs/>
                <w:sz w:val="20"/>
                <w:szCs w:val="20"/>
                <w:u w:val="single"/>
              </w:rPr>
              <w:t>PG-13: MONITORING AND MEASURING DEVICESS</w:t>
            </w:r>
          </w:p>
          <w:p w:rsidR="00CD25B1" w:rsidRPr="00E01032" w:rsidRDefault="00CD25B1" w:rsidP="00CD25B1">
            <w:pPr>
              <w:tabs>
                <w:tab w:val="left" w:pos="180"/>
                <w:tab w:val="left" w:pos="360"/>
              </w:tabs>
              <w:rPr>
                <w:rFonts w:ascii="Arial" w:hAnsi="Arial" w:cs="Arial"/>
                <w:b/>
                <w:bCs/>
                <w:sz w:val="20"/>
                <w:szCs w:val="20"/>
                <w:u w:val="single"/>
              </w:rPr>
            </w:pPr>
          </w:p>
        </w:tc>
        <w:tc>
          <w:tcPr>
            <w:tcW w:w="9031" w:type="dxa"/>
          </w:tcPr>
          <w:p w:rsidR="00CD25B1" w:rsidRPr="00E01032" w:rsidRDefault="00CD25B1" w:rsidP="00CD25B1">
            <w:pPr>
              <w:tabs>
                <w:tab w:val="left" w:pos="180"/>
                <w:tab w:val="left" w:pos="360"/>
              </w:tabs>
              <w:rPr>
                <w:rFonts w:ascii="Arial" w:hAnsi="Arial" w:cs="Arial"/>
                <w:bCs/>
                <w:sz w:val="20"/>
                <w:szCs w:val="20"/>
              </w:rPr>
            </w:pPr>
            <w:r w:rsidRPr="00E01032">
              <w:rPr>
                <w:rFonts w:ascii="Arial" w:hAnsi="Arial" w:cs="Arial"/>
                <w:sz w:val="20"/>
                <w:szCs w:val="20"/>
              </w:rPr>
              <w:t>All monitoring and measuring devices u</w:t>
            </w:r>
            <w:r w:rsidR="00FF1017">
              <w:rPr>
                <w:rFonts w:ascii="Arial" w:hAnsi="Arial" w:cs="Arial"/>
                <w:sz w:val="20"/>
                <w:szCs w:val="20"/>
              </w:rPr>
              <w:t>sed in the performance of this Purchase O</w:t>
            </w:r>
            <w:r w:rsidRPr="00E01032">
              <w:rPr>
                <w:rFonts w:ascii="Arial" w:hAnsi="Arial" w:cs="Arial"/>
                <w:sz w:val="20"/>
                <w:szCs w:val="20"/>
              </w:rPr>
              <w:t>rder shall be certified against a standard having greater accuracy. Random and systematic error in any article or material measurement process shall not exceed 10% of the tolerance of the parameter being measured. Random and systematic errors in any calibration measurement process shall not exceed 25% of the tolerance of the parameter being measured</w:t>
            </w:r>
          </w:p>
        </w:tc>
      </w:tr>
      <w:tr w:rsidR="00CD25B1" w:rsidRPr="00E01032" w:rsidTr="005A3619">
        <w:tc>
          <w:tcPr>
            <w:tcW w:w="2219" w:type="dxa"/>
          </w:tcPr>
          <w:p w:rsidR="00CD25B1" w:rsidRPr="00E01032" w:rsidRDefault="00CD25B1" w:rsidP="00CD25B1">
            <w:pPr>
              <w:tabs>
                <w:tab w:val="left" w:pos="180"/>
                <w:tab w:val="left" w:pos="360"/>
              </w:tabs>
              <w:rPr>
                <w:rFonts w:ascii="Arial" w:hAnsi="Arial" w:cs="Arial"/>
                <w:b/>
                <w:bCs/>
                <w:sz w:val="20"/>
                <w:szCs w:val="20"/>
                <w:u w:val="single"/>
              </w:rPr>
            </w:pPr>
            <w:r w:rsidRPr="00E01032">
              <w:rPr>
                <w:rFonts w:ascii="Arial" w:hAnsi="Arial" w:cs="Arial"/>
                <w:b/>
                <w:bCs/>
                <w:sz w:val="20"/>
                <w:szCs w:val="20"/>
                <w:u w:val="single"/>
              </w:rPr>
              <w:t>PG-14: RECORD RETENTION:</w:t>
            </w:r>
          </w:p>
          <w:p w:rsidR="00CD25B1" w:rsidRPr="00E01032" w:rsidRDefault="00CD25B1" w:rsidP="00CD25B1">
            <w:pPr>
              <w:tabs>
                <w:tab w:val="left" w:pos="180"/>
                <w:tab w:val="left" w:pos="360"/>
              </w:tabs>
              <w:rPr>
                <w:rFonts w:ascii="Arial" w:hAnsi="Arial" w:cs="Arial"/>
                <w:b/>
                <w:bCs/>
                <w:sz w:val="20"/>
                <w:szCs w:val="20"/>
                <w:u w:val="single"/>
              </w:rPr>
            </w:pPr>
          </w:p>
        </w:tc>
        <w:tc>
          <w:tcPr>
            <w:tcW w:w="9031" w:type="dxa"/>
          </w:tcPr>
          <w:p w:rsidR="00CD25B1" w:rsidRPr="00E01032" w:rsidRDefault="00CD25B1" w:rsidP="00CD25B1">
            <w:pPr>
              <w:tabs>
                <w:tab w:val="left" w:pos="180"/>
                <w:tab w:val="left" w:pos="360"/>
              </w:tabs>
              <w:rPr>
                <w:rFonts w:ascii="Arial" w:hAnsi="Arial" w:cs="Arial"/>
                <w:sz w:val="20"/>
                <w:szCs w:val="20"/>
              </w:rPr>
            </w:pPr>
            <w:r w:rsidRPr="00E01032">
              <w:rPr>
                <w:rFonts w:ascii="Arial" w:hAnsi="Arial" w:cs="Arial"/>
                <w:sz w:val="20"/>
                <w:szCs w:val="20"/>
              </w:rPr>
              <w:t xml:space="preserve">Quality Records shall be retained for a minimum of </w:t>
            </w:r>
            <w:r w:rsidR="00FF1017">
              <w:rPr>
                <w:rFonts w:ascii="Arial" w:hAnsi="Arial" w:cs="Arial"/>
                <w:sz w:val="20"/>
                <w:szCs w:val="20"/>
              </w:rPr>
              <w:t>Seven</w:t>
            </w:r>
            <w:r w:rsidRPr="00E01032">
              <w:rPr>
                <w:rFonts w:ascii="Arial" w:hAnsi="Arial" w:cs="Arial"/>
                <w:sz w:val="20"/>
                <w:szCs w:val="20"/>
              </w:rPr>
              <w:t xml:space="preserve"> (</w:t>
            </w:r>
            <w:r w:rsidR="00FF1017">
              <w:rPr>
                <w:rFonts w:ascii="Arial" w:hAnsi="Arial" w:cs="Arial"/>
                <w:sz w:val="20"/>
                <w:szCs w:val="20"/>
              </w:rPr>
              <w:t>7) years after completion of Purchase O</w:t>
            </w:r>
            <w:r w:rsidR="00A36135" w:rsidRPr="00E01032">
              <w:rPr>
                <w:rFonts w:ascii="Arial" w:hAnsi="Arial" w:cs="Arial"/>
                <w:sz w:val="20"/>
                <w:szCs w:val="20"/>
              </w:rPr>
              <w:t xml:space="preserve">rder, or as directed by </w:t>
            </w:r>
            <w:r w:rsidR="00FF1017">
              <w:rPr>
                <w:rFonts w:ascii="Arial" w:hAnsi="Arial" w:cs="Arial"/>
                <w:sz w:val="20"/>
                <w:szCs w:val="20"/>
              </w:rPr>
              <w:t>Buyer</w:t>
            </w:r>
            <w:r w:rsidR="00A36135" w:rsidRPr="00E01032">
              <w:rPr>
                <w:rFonts w:ascii="Arial" w:hAnsi="Arial" w:cs="Arial"/>
                <w:sz w:val="20"/>
                <w:szCs w:val="20"/>
              </w:rPr>
              <w:t xml:space="preserve"> </w:t>
            </w:r>
            <w:r w:rsidRPr="00E01032">
              <w:rPr>
                <w:rFonts w:ascii="Arial" w:hAnsi="Arial" w:cs="Arial"/>
                <w:sz w:val="20"/>
                <w:szCs w:val="20"/>
              </w:rPr>
              <w:t>Customer’s Quality Requirements. Records shall be identified and stored in a manner that allows them to be easily retrievable and adequately protected</w:t>
            </w:r>
            <w:r w:rsidR="00FF1017">
              <w:rPr>
                <w:rFonts w:ascii="Arial" w:hAnsi="Arial" w:cs="Arial"/>
                <w:sz w:val="20"/>
                <w:szCs w:val="20"/>
              </w:rPr>
              <w:t>.</w:t>
            </w:r>
          </w:p>
          <w:p w:rsidR="00CD25B1" w:rsidRPr="00E01032" w:rsidRDefault="00CD25B1" w:rsidP="00CD25B1">
            <w:pPr>
              <w:tabs>
                <w:tab w:val="left" w:pos="180"/>
                <w:tab w:val="left" w:pos="360"/>
              </w:tabs>
              <w:rPr>
                <w:rFonts w:ascii="Arial" w:hAnsi="Arial" w:cs="Arial"/>
                <w:bCs/>
                <w:sz w:val="20"/>
                <w:szCs w:val="20"/>
              </w:rPr>
            </w:pPr>
          </w:p>
        </w:tc>
      </w:tr>
      <w:tr w:rsidR="00CD25B1" w:rsidRPr="00E01032" w:rsidTr="005A3619">
        <w:tc>
          <w:tcPr>
            <w:tcW w:w="2219" w:type="dxa"/>
          </w:tcPr>
          <w:p w:rsidR="00CD25B1" w:rsidRPr="00E01032" w:rsidRDefault="00CD25B1" w:rsidP="00CD25B1">
            <w:pPr>
              <w:tabs>
                <w:tab w:val="left" w:pos="180"/>
                <w:tab w:val="left" w:pos="360"/>
              </w:tabs>
              <w:rPr>
                <w:rFonts w:ascii="Arial" w:hAnsi="Arial" w:cs="Arial"/>
                <w:b/>
                <w:bCs/>
                <w:sz w:val="20"/>
                <w:szCs w:val="20"/>
                <w:u w:val="single"/>
              </w:rPr>
            </w:pPr>
            <w:r w:rsidRPr="00E01032">
              <w:rPr>
                <w:rFonts w:ascii="Arial" w:hAnsi="Arial" w:cs="Arial"/>
                <w:b/>
                <w:bCs/>
                <w:sz w:val="20"/>
                <w:szCs w:val="20"/>
                <w:u w:val="single"/>
              </w:rPr>
              <w:t>PG-15:TOOLING UTILIZATION AND MAINTENANCE:</w:t>
            </w:r>
          </w:p>
          <w:p w:rsidR="00CD25B1" w:rsidRPr="00E01032" w:rsidRDefault="00CD25B1" w:rsidP="00CD25B1">
            <w:pPr>
              <w:tabs>
                <w:tab w:val="left" w:pos="180"/>
                <w:tab w:val="left" w:pos="360"/>
              </w:tabs>
              <w:rPr>
                <w:rFonts w:ascii="Arial" w:hAnsi="Arial" w:cs="Arial"/>
                <w:b/>
                <w:bCs/>
                <w:sz w:val="20"/>
                <w:szCs w:val="20"/>
                <w:u w:val="single"/>
              </w:rPr>
            </w:pPr>
          </w:p>
        </w:tc>
        <w:tc>
          <w:tcPr>
            <w:tcW w:w="9031" w:type="dxa"/>
          </w:tcPr>
          <w:p w:rsidR="00FF1017" w:rsidRDefault="00CD25B1" w:rsidP="00CD25B1">
            <w:pPr>
              <w:rPr>
                <w:rFonts w:ascii="Arial" w:hAnsi="Arial" w:cs="Arial"/>
                <w:sz w:val="20"/>
                <w:szCs w:val="20"/>
              </w:rPr>
            </w:pPr>
            <w:r w:rsidRPr="00E01032">
              <w:rPr>
                <w:rFonts w:ascii="Arial" w:hAnsi="Arial" w:cs="Arial"/>
                <w:sz w:val="20"/>
                <w:szCs w:val="20"/>
              </w:rPr>
              <w:t xml:space="preserve">Supplier shall maintain and administer, in accordance with sound industrial practice, a program for the maintenance, calibration, repair, protection and preservation of </w:t>
            </w:r>
            <w:r w:rsidR="00FF1017">
              <w:rPr>
                <w:rFonts w:ascii="Arial" w:hAnsi="Arial" w:cs="Arial"/>
                <w:sz w:val="20"/>
                <w:szCs w:val="20"/>
              </w:rPr>
              <w:t>Customer Owned P</w:t>
            </w:r>
            <w:r w:rsidRPr="00E01032">
              <w:rPr>
                <w:rFonts w:ascii="Arial" w:hAnsi="Arial" w:cs="Arial"/>
                <w:sz w:val="20"/>
                <w:szCs w:val="20"/>
              </w:rPr>
              <w:t>roperty to assure that it is used only in the performa</w:t>
            </w:r>
            <w:r w:rsidR="00FF1017">
              <w:rPr>
                <w:rFonts w:ascii="Arial" w:hAnsi="Arial" w:cs="Arial"/>
                <w:sz w:val="20"/>
                <w:szCs w:val="20"/>
              </w:rPr>
              <w:t>nce of the purchase order. The S</w:t>
            </w:r>
            <w:r w:rsidRPr="00E01032">
              <w:rPr>
                <w:rFonts w:ascii="Arial" w:hAnsi="Arial" w:cs="Arial"/>
                <w:sz w:val="20"/>
                <w:szCs w:val="20"/>
              </w:rPr>
              <w:t>upplier is responsible for any loss, damage or destruction of customer owned</w:t>
            </w:r>
            <w:r w:rsidR="00FF1017">
              <w:rPr>
                <w:rFonts w:ascii="Arial" w:hAnsi="Arial" w:cs="Arial"/>
                <w:sz w:val="20"/>
                <w:szCs w:val="20"/>
              </w:rPr>
              <w:t xml:space="preserve"> property upon delivery to the S</w:t>
            </w:r>
            <w:r w:rsidRPr="00E01032">
              <w:rPr>
                <w:rFonts w:ascii="Arial" w:hAnsi="Arial" w:cs="Arial"/>
                <w:sz w:val="20"/>
                <w:szCs w:val="20"/>
              </w:rPr>
              <w:t xml:space="preserve">upplier. </w:t>
            </w:r>
          </w:p>
          <w:p w:rsidR="00CD25B1" w:rsidRPr="00E01032" w:rsidRDefault="00CD25B1" w:rsidP="00CD25B1">
            <w:pPr>
              <w:rPr>
                <w:rFonts w:ascii="Arial" w:hAnsi="Arial" w:cs="Arial"/>
                <w:sz w:val="20"/>
                <w:szCs w:val="20"/>
              </w:rPr>
            </w:pPr>
            <w:r w:rsidRPr="00E01032">
              <w:rPr>
                <w:rFonts w:ascii="Arial" w:hAnsi="Arial" w:cs="Arial"/>
                <w:sz w:val="20"/>
                <w:szCs w:val="20"/>
              </w:rPr>
              <w:t>Supplier is required to document and report all lost/damaged cu</w:t>
            </w:r>
            <w:r w:rsidR="00A36135" w:rsidRPr="00E01032">
              <w:rPr>
                <w:rFonts w:ascii="Arial" w:hAnsi="Arial" w:cs="Arial"/>
                <w:sz w:val="20"/>
                <w:szCs w:val="20"/>
              </w:rPr>
              <w:t xml:space="preserve">stomer property to </w:t>
            </w:r>
            <w:r w:rsidR="00FF1017">
              <w:rPr>
                <w:rFonts w:ascii="Arial" w:hAnsi="Arial" w:cs="Arial"/>
                <w:sz w:val="20"/>
                <w:szCs w:val="20"/>
              </w:rPr>
              <w:t>Buyer</w:t>
            </w:r>
            <w:r w:rsidRPr="00E01032">
              <w:rPr>
                <w:rFonts w:ascii="Arial" w:hAnsi="Arial" w:cs="Arial"/>
                <w:sz w:val="20"/>
                <w:szCs w:val="20"/>
              </w:rPr>
              <w:t>. Tooling used as a media of inspection must be part of supplier calibration system and within 2/3 engineering tolerance.</w:t>
            </w:r>
          </w:p>
          <w:p w:rsidR="00CD25B1" w:rsidRPr="00E01032" w:rsidRDefault="00CD25B1" w:rsidP="00CD25B1">
            <w:pPr>
              <w:tabs>
                <w:tab w:val="left" w:pos="180"/>
                <w:tab w:val="left" w:pos="360"/>
              </w:tabs>
              <w:rPr>
                <w:rFonts w:ascii="Arial" w:hAnsi="Arial" w:cs="Arial"/>
                <w:sz w:val="20"/>
                <w:szCs w:val="20"/>
              </w:rPr>
            </w:pPr>
          </w:p>
        </w:tc>
      </w:tr>
      <w:tr w:rsidR="00CD25B1" w:rsidRPr="00E01032" w:rsidTr="005A3619">
        <w:tc>
          <w:tcPr>
            <w:tcW w:w="2219" w:type="dxa"/>
          </w:tcPr>
          <w:p w:rsidR="00CD25B1" w:rsidRPr="00E01032" w:rsidRDefault="00CD25B1" w:rsidP="00CD25B1">
            <w:pPr>
              <w:tabs>
                <w:tab w:val="left" w:pos="180"/>
                <w:tab w:val="left" w:pos="360"/>
              </w:tabs>
              <w:rPr>
                <w:rFonts w:ascii="Arial" w:hAnsi="Arial" w:cs="Arial"/>
                <w:b/>
                <w:bCs/>
                <w:sz w:val="20"/>
                <w:szCs w:val="20"/>
                <w:u w:val="single"/>
              </w:rPr>
            </w:pPr>
            <w:r w:rsidRPr="00E01032">
              <w:rPr>
                <w:rFonts w:ascii="Arial" w:hAnsi="Arial" w:cs="Arial"/>
                <w:b/>
                <w:bCs/>
                <w:sz w:val="20"/>
                <w:szCs w:val="20"/>
                <w:u w:val="single"/>
              </w:rPr>
              <w:t>PG-16: PRESERVATION:</w:t>
            </w:r>
          </w:p>
          <w:p w:rsidR="00CD25B1" w:rsidRPr="00E01032" w:rsidRDefault="00CD25B1" w:rsidP="00CD25B1">
            <w:pPr>
              <w:tabs>
                <w:tab w:val="left" w:pos="180"/>
                <w:tab w:val="left" w:pos="360"/>
              </w:tabs>
              <w:rPr>
                <w:rFonts w:ascii="Arial" w:hAnsi="Arial" w:cs="Arial"/>
                <w:b/>
                <w:bCs/>
                <w:sz w:val="20"/>
                <w:szCs w:val="20"/>
                <w:u w:val="single"/>
              </w:rPr>
            </w:pPr>
          </w:p>
        </w:tc>
        <w:tc>
          <w:tcPr>
            <w:tcW w:w="9031" w:type="dxa"/>
          </w:tcPr>
          <w:p w:rsidR="00CD25B1" w:rsidRPr="00E01032" w:rsidRDefault="00FF1017" w:rsidP="00CD25B1">
            <w:pPr>
              <w:rPr>
                <w:rFonts w:ascii="Arial" w:hAnsi="Arial" w:cs="Arial"/>
                <w:sz w:val="20"/>
                <w:szCs w:val="20"/>
              </w:rPr>
            </w:pPr>
            <w:r>
              <w:rPr>
                <w:rFonts w:ascii="Arial" w:hAnsi="Arial" w:cs="Arial"/>
                <w:sz w:val="20"/>
                <w:szCs w:val="20"/>
              </w:rPr>
              <w:t>In order to prevent corrosion, S</w:t>
            </w:r>
            <w:r w:rsidR="00CD25B1" w:rsidRPr="00E01032">
              <w:rPr>
                <w:rFonts w:ascii="Arial" w:hAnsi="Arial" w:cs="Arial"/>
                <w:sz w:val="20"/>
                <w:szCs w:val="20"/>
              </w:rPr>
              <w:t xml:space="preserve">upplier shall store all raw materials and work-in-process in a covered structure, except forgings, castings and extrusions from which subsequent machining requirements will remove 100% of the as forged, cast or extruded surface. Any corroded condition of such material after acceptance by the </w:t>
            </w:r>
            <w:r>
              <w:rPr>
                <w:rFonts w:ascii="Arial" w:hAnsi="Arial" w:cs="Arial"/>
                <w:sz w:val="20"/>
                <w:szCs w:val="20"/>
              </w:rPr>
              <w:t>S</w:t>
            </w:r>
            <w:r w:rsidR="00CD25B1" w:rsidRPr="00E01032">
              <w:rPr>
                <w:rFonts w:ascii="Arial" w:hAnsi="Arial" w:cs="Arial"/>
                <w:sz w:val="20"/>
                <w:szCs w:val="20"/>
              </w:rPr>
              <w:t>upplier shall be the supplier’s responsibility.</w:t>
            </w:r>
          </w:p>
          <w:p w:rsidR="00CD25B1" w:rsidRPr="00E01032" w:rsidRDefault="00CD25B1" w:rsidP="00CD25B1">
            <w:pPr>
              <w:rPr>
                <w:rFonts w:ascii="Arial" w:hAnsi="Arial" w:cs="Arial"/>
                <w:sz w:val="20"/>
                <w:szCs w:val="20"/>
              </w:rPr>
            </w:pPr>
            <w:r w:rsidRPr="00E01032">
              <w:rPr>
                <w:rFonts w:ascii="Arial" w:hAnsi="Arial" w:cs="Arial"/>
                <w:b/>
                <w:sz w:val="20"/>
                <w:szCs w:val="20"/>
                <w:u w:val="single"/>
              </w:rPr>
              <w:t>PACKAGING AND PROTECTION</w:t>
            </w:r>
            <w:r w:rsidRPr="00E01032">
              <w:rPr>
                <w:rFonts w:ascii="Arial" w:hAnsi="Arial" w:cs="Arial"/>
                <w:sz w:val="20"/>
                <w:szCs w:val="20"/>
              </w:rPr>
              <w:t xml:space="preserve"> Of the product shipped shall be in a</w:t>
            </w:r>
            <w:r w:rsidR="00A36135" w:rsidRPr="00E01032">
              <w:rPr>
                <w:rFonts w:ascii="Arial" w:hAnsi="Arial" w:cs="Arial"/>
                <w:sz w:val="20"/>
                <w:szCs w:val="20"/>
              </w:rPr>
              <w:t xml:space="preserve">ccordance with the </w:t>
            </w:r>
            <w:r w:rsidR="00FF1017">
              <w:rPr>
                <w:rFonts w:ascii="Arial" w:hAnsi="Arial" w:cs="Arial"/>
                <w:sz w:val="20"/>
                <w:szCs w:val="20"/>
              </w:rPr>
              <w:t>Buyer</w:t>
            </w:r>
            <w:r w:rsidR="00A36135" w:rsidRPr="00E01032">
              <w:rPr>
                <w:rFonts w:ascii="Arial" w:hAnsi="Arial" w:cs="Arial"/>
                <w:sz w:val="20"/>
                <w:szCs w:val="20"/>
              </w:rPr>
              <w:t>.</w:t>
            </w:r>
            <w:r w:rsidRPr="00E01032">
              <w:rPr>
                <w:rFonts w:ascii="Arial" w:hAnsi="Arial" w:cs="Arial"/>
                <w:sz w:val="20"/>
                <w:szCs w:val="20"/>
              </w:rPr>
              <w:t xml:space="preserve">  P</w:t>
            </w:r>
            <w:r w:rsidR="00FF1017">
              <w:rPr>
                <w:rFonts w:ascii="Arial" w:hAnsi="Arial" w:cs="Arial"/>
                <w:sz w:val="20"/>
                <w:szCs w:val="20"/>
              </w:rPr>
              <w:t xml:space="preserve">urchase </w:t>
            </w:r>
            <w:r w:rsidRPr="00E01032">
              <w:rPr>
                <w:rFonts w:ascii="Arial" w:hAnsi="Arial" w:cs="Arial"/>
                <w:sz w:val="20"/>
                <w:szCs w:val="20"/>
              </w:rPr>
              <w:t>O</w:t>
            </w:r>
            <w:r w:rsidR="00FF1017">
              <w:rPr>
                <w:rFonts w:ascii="Arial" w:hAnsi="Arial" w:cs="Arial"/>
                <w:sz w:val="20"/>
                <w:szCs w:val="20"/>
              </w:rPr>
              <w:t>rder</w:t>
            </w:r>
            <w:r w:rsidRPr="00E01032">
              <w:rPr>
                <w:rFonts w:ascii="Arial" w:hAnsi="Arial" w:cs="Arial"/>
                <w:sz w:val="20"/>
                <w:szCs w:val="20"/>
              </w:rPr>
              <w:t xml:space="preserve"> or best commercial practice to protect product from damage and /or deterioration. Supplier must take in to consideration </w:t>
            </w:r>
            <w:r w:rsidRPr="00E01032">
              <w:rPr>
                <w:rFonts w:ascii="Arial" w:hAnsi="Arial" w:cs="Arial"/>
                <w:b/>
                <w:bCs/>
                <w:sz w:val="20"/>
                <w:szCs w:val="20"/>
                <w:u w:val="single"/>
              </w:rPr>
              <w:t>THE PREVENTIO OF FOD FOR ANY PRODUCT S</w:t>
            </w:r>
            <w:r w:rsidR="00A36135" w:rsidRPr="00E01032">
              <w:rPr>
                <w:rFonts w:ascii="Arial" w:hAnsi="Arial" w:cs="Arial"/>
                <w:b/>
                <w:bCs/>
                <w:sz w:val="20"/>
                <w:szCs w:val="20"/>
                <w:u w:val="single"/>
              </w:rPr>
              <w:t xml:space="preserve">HIPPED TO </w:t>
            </w:r>
            <w:r w:rsidR="005A3619">
              <w:rPr>
                <w:rFonts w:ascii="Arial" w:hAnsi="Arial" w:cs="Arial"/>
                <w:b/>
                <w:bCs/>
                <w:sz w:val="20"/>
                <w:szCs w:val="20"/>
                <w:u w:val="single"/>
              </w:rPr>
              <w:t>AVANTEC MFG INC</w:t>
            </w:r>
            <w:r w:rsidRPr="00E01032">
              <w:rPr>
                <w:rFonts w:ascii="Arial" w:hAnsi="Arial" w:cs="Arial"/>
                <w:b/>
                <w:bCs/>
                <w:sz w:val="20"/>
                <w:szCs w:val="20"/>
                <w:u w:val="single"/>
              </w:rPr>
              <w:t>.</w:t>
            </w:r>
          </w:p>
          <w:p w:rsidR="00CD25B1" w:rsidRPr="00E01032" w:rsidRDefault="00CD25B1" w:rsidP="00CD25B1">
            <w:pPr>
              <w:tabs>
                <w:tab w:val="left" w:pos="180"/>
                <w:tab w:val="left" w:pos="360"/>
              </w:tabs>
              <w:rPr>
                <w:rFonts w:ascii="Arial" w:hAnsi="Arial" w:cs="Arial"/>
                <w:sz w:val="20"/>
                <w:szCs w:val="20"/>
              </w:rPr>
            </w:pPr>
          </w:p>
        </w:tc>
      </w:tr>
      <w:tr w:rsidR="00CD25B1" w:rsidRPr="00E01032" w:rsidTr="005A3619">
        <w:tc>
          <w:tcPr>
            <w:tcW w:w="2219" w:type="dxa"/>
          </w:tcPr>
          <w:p w:rsidR="00CD25B1" w:rsidRPr="00E01032" w:rsidRDefault="00CD25B1" w:rsidP="00CD25B1">
            <w:pPr>
              <w:tabs>
                <w:tab w:val="left" w:pos="180"/>
                <w:tab w:val="left" w:pos="360"/>
              </w:tabs>
              <w:rPr>
                <w:rFonts w:ascii="Arial" w:hAnsi="Arial" w:cs="Arial"/>
                <w:b/>
                <w:bCs/>
                <w:sz w:val="20"/>
                <w:szCs w:val="20"/>
                <w:u w:val="single"/>
              </w:rPr>
            </w:pPr>
            <w:r w:rsidRPr="00E01032">
              <w:rPr>
                <w:rFonts w:ascii="Arial" w:hAnsi="Arial" w:cs="Arial"/>
                <w:b/>
                <w:bCs/>
                <w:sz w:val="20"/>
                <w:szCs w:val="20"/>
                <w:u w:val="single"/>
              </w:rPr>
              <w:t>PG-17: MATERIAL ACCOUNTABILITY:</w:t>
            </w:r>
          </w:p>
          <w:p w:rsidR="00CD25B1" w:rsidRPr="00E01032" w:rsidRDefault="00CD25B1" w:rsidP="00CD25B1">
            <w:pPr>
              <w:tabs>
                <w:tab w:val="left" w:pos="180"/>
                <w:tab w:val="left" w:pos="360"/>
              </w:tabs>
              <w:rPr>
                <w:rFonts w:ascii="Arial" w:hAnsi="Arial" w:cs="Arial"/>
                <w:b/>
                <w:bCs/>
                <w:sz w:val="20"/>
                <w:szCs w:val="20"/>
                <w:u w:val="single"/>
              </w:rPr>
            </w:pPr>
          </w:p>
        </w:tc>
        <w:tc>
          <w:tcPr>
            <w:tcW w:w="9031" w:type="dxa"/>
          </w:tcPr>
          <w:p w:rsidR="00CD25B1" w:rsidRPr="00E01032" w:rsidRDefault="00CD25B1" w:rsidP="00CD25B1">
            <w:pPr>
              <w:rPr>
                <w:rFonts w:ascii="Arial" w:hAnsi="Arial" w:cs="Arial"/>
                <w:sz w:val="20"/>
                <w:szCs w:val="20"/>
              </w:rPr>
            </w:pPr>
            <w:r w:rsidRPr="00E01032">
              <w:rPr>
                <w:rFonts w:ascii="Arial" w:hAnsi="Arial" w:cs="Arial"/>
                <w:sz w:val="20"/>
                <w:szCs w:val="20"/>
              </w:rPr>
              <w:t>Supplier is to return all unu</w:t>
            </w:r>
            <w:r w:rsidR="00A36135" w:rsidRPr="00E01032">
              <w:rPr>
                <w:rFonts w:ascii="Arial" w:hAnsi="Arial" w:cs="Arial"/>
                <w:sz w:val="20"/>
                <w:szCs w:val="20"/>
              </w:rPr>
              <w:t xml:space="preserve">sed/scrap material to </w:t>
            </w:r>
            <w:r w:rsidR="008F7C82">
              <w:rPr>
                <w:rFonts w:ascii="Arial" w:hAnsi="Arial" w:cs="Arial"/>
                <w:sz w:val="20"/>
                <w:szCs w:val="20"/>
              </w:rPr>
              <w:t xml:space="preserve">buyer </w:t>
            </w:r>
            <w:r w:rsidRPr="00E01032">
              <w:rPr>
                <w:rFonts w:ascii="Arial" w:hAnsi="Arial" w:cs="Arial"/>
                <w:sz w:val="20"/>
                <w:szCs w:val="20"/>
              </w:rPr>
              <w:t>for accountability.</w:t>
            </w:r>
          </w:p>
          <w:p w:rsidR="00CD25B1" w:rsidRPr="00E01032" w:rsidRDefault="008F7C82" w:rsidP="00E76FB3">
            <w:pPr>
              <w:tabs>
                <w:tab w:val="left" w:pos="180"/>
                <w:tab w:val="left" w:pos="360"/>
              </w:tabs>
              <w:rPr>
                <w:rFonts w:ascii="Arial" w:hAnsi="Arial" w:cs="Arial"/>
                <w:sz w:val="20"/>
                <w:szCs w:val="20"/>
              </w:rPr>
            </w:pPr>
            <w:r>
              <w:rPr>
                <w:rFonts w:ascii="Arial" w:hAnsi="Arial" w:cs="Arial"/>
                <w:sz w:val="20"/>
                <w:szCs w:val="20"/>
              </w:rPr>
              <w:t xml:space="preserve">If Material is supplied by </w:t>
            </w:r>
            <w:r w:rsidR="00E76FB3">
              <w:rPr>
                <w:rFonts w:ascii="Arial" w:hAnsi="Arial" w:cs="Arial"/>
                <w:sz w:val="20"/>
                <w:szCs w:val="20"/>
              </w:rPr>
              <w:t>B</w:t>
            </w:r>
            <w:r>
              <w:rPr>
                <w:rFonts w:ascii="Arial" w:hAnsi="Arial" w:cs="Arial"/>
                <w:sz w:val="20"/>
                <w:szCs w:val="20"/>
              </w:rPr>
              <w:t>uyer.</w:t>
            </w:r>
          </w:p>
        </w:tc>
      </w:tr>
      <w:tr w:rsidR="00CD25B1" w:rsidRPr="00E01032" w:rsidTr="005A3619">
        <w:tc>
          <w:tcPr>
            <w:tcW w:w="2219" w:type="dxa"/>
          </w:tcPr>
          <w:p w:rsidR="00CD25B1" w:rsidRPr="00E01032" w:rsidRDefault="00CD25B1" w:rsidP="00CD25B1">
            <w:pPr>
              <w:tabs>
                <w:tab w:val="left" w:pos="180"/>
                <w:tab w:val="left" w:pos="360"/>
              </w:tabs>
              <w:rPr>
                <w:rFonts w:ascii="Arial" w:hAnsi="Arial" w:cs="Arial"/>
                <w:b/>
                <w:bCs/>
                <w:sz w:val="20"/>
                <w:szCs w:val="20"/>
                <w:u w:val="single"/>
              </w:rPr>
            </w:pPr>
            <w:r w:rsidRPr="00E01032">
              <w:rPr>
                <w:rFonts w:ascii="Arial" w:hAnsi="Arial" w:cs="Arial"/>
                <w:b/>
                <w:bCs/>
                <w:sz w:val="20"/>
                <w:szCs w:val="20"/>
                <w:u w:val="single"/>
              </w:rPr>
              <w:t>PG-18: 100% TRACEABILITY</w:t>
            </w:r>
          </w:p>
          <w:p w:rsidR="00CD25B1" w:rsidRPr="00E01032" w:rsidRDefault="00CD25B1" w:rsidP="00CD25B1">
            <w:pPr>
              <w:tabs>
                <w:tab w:val="left" w:pos="180"/>
                <w:tab w:val="left" w:pos="360"/>
              </w:tabs>
              <w:rPr>
                <w:rFonts w:ascii="Arial" w:hAnsi="Arial" w:cs="Arial"/>
                <w:b/>
                <w:bCs/>
                <w:sz w:val="20"/>
                <w:szCs w:val="20"/>
                <w:u w:val="single"/>
              </w:rPr>
            </w:pPr>
          </w:p>
        </w:tc>
        <w:tc>
          <w:tcPr>
            <w:tcW w:w="9031" w:type="dxa"/>
          </w:tcPr>
          <w:p w:rsidR="00CD25B1" w:rsidRPr="00E01032" w:rsidRDefault="00CD25B1" w:rsidP="00CD25B1">
            <w:pPr>
              <w:rPr>
                <w:rFonts w:ascii="Arial" w:hAnsi="Arial" w:cs="Arial"/>
                <w:sz w:val="20"/>
                <w:szCs w:val="20"/>
              </w:rPr>
            </w:pPr>
            <w:r w:rsidRPr="00E01032">
              <w:rPr>
                <w:rFonts w:ascii="Arial" w:hAnsi="Arial" w:cs="Arial"/>
                <w:sz w:val="20"/>
                <w:szCs w:val="20"/>
              </w:rPr>
              <w:t>Traceability to raw material must be maintained throughout the manufacturing process. Supplier is to maintain heat lot, work order and/or serial number traceability at all times.</w:t>
            </w:r>
          </w:p>
          <w:p w:rsidR="00CD25B1" w:rsidRPr="00E01032" w:rsidRDefault="00CD25B1" w:rsidP="00CD25B1">
            <w:pPr>
              <w:tabs>
                <w:tab w:val="left" w:pos="180"/>
                <w:tab w:val="left" w:pos="360"/>
              </w:tabs>
              <w:rPr>
                <w:rFonts w:ascii="Arial" w:hAnsi="Arial" w:cs="Arial"/>
                <w:sz w:val="20"/>
                <w:szCs w:val="20"/>
              </w:rPr>
            </w:pPr>
          </w:p>
        </w:tc>
      </w:tr>
      <w:tr w:rsidR="00CD25B1" w:rsidRPr="00E01032" w:rsidTr="005A3619">
        <w:tc>
          <w:tcPr>
            <w:tcW w:w="2219" w:type="dxa"/>
          </w:tcPr>
          <w:p w:rsidR="00CD25B1" w:rsidRPr="00E01032" w:rsidRDefault="00CD25B1" w:rsidP="00CD25B1">
            <w:pPr>
              <w:tabs>
                <w:tab w:val="left" w:pos="180"/>
                <w:tab w:val="left" w:pos="360"/>
              </w:tabs>
              <w:rPr>
                <w:rFonts w:ascii="Arial" w:hAnsi="Arial" w:cs="Arial"/>
                <w:b/>
                <w:bCs/>
                <w:sz w:val="20"/>
                <w:szCs w:val="20"/>
                <w:u w:val="single"/>
              </w:rPr>
            </w:pPr>
            <w:r w:rsidRPr="00E01032">
              <w:rPr>
                <w:rFonts w:ascii="Arial" w:hAnsi="Arial" w:cs="Arial"/>
                <w:b/>
                <w:bCs/>
                <w:sz w:val="20"/>
                <w:szCs w:val="20"/>
                <w:u w:val="single"/>
              </w:rPr>
              <w:lastRenderedPageBreak/>
              <w:t>PG-19: TEMPORARY PART MARKING:</w:t>
            </w:r>
          </w:p>
          <w:p w:rsidR="00CD25B1" w:rsidRPr="00E01032" w:rsidRDefault="00CD25B1" w:rsidP="00CD25B1">
            <w:pPr>
              <w:tabs>
                <w:tab w:val="left" w:pos="180"/>
                <w:tab w:val="left" w:pos="360"/>
              </w:tabs>
              <w:rPr>
                <w:rFonts w:ascii="Arial" w:hAnsi="Arial" w:cs="Arial"/>
                <w:b/>
                <w:bCs/>
                <w:sz w:val="20"/>
                <w:szCs w:val="20"/>
                <w:u w:val="single"/>
              </w:rPr>
            </w:pPr>
          </w:p>
        </w:tc>
        <w:tc>
          <w:tcPr>
            <w:tcW w:w="9031" w:type="dxa"/>
          </w:tcPr>
          <w:p w:rsidR="00CD25B1" w:rsidRPr="00E01032" w:rsidRDefault="008F7C82" w:rsidP="00CD25B1">
            <w:pPr>
              <w:rPr>
                <w:rFonts w:ascii="Arial" w:hAnsi="Arial" w:cs="Arial"/>
                <w:sz w:val="20"/>
                <w:szCs w:val="20"/>
              </w:rPr>
            </w:pPr>
            <w:r>
              <w:rPr>
                <w:rFonts w:ascii="Arial" w:hAnsi="Arial" w:cs="Arial"/>
                <w:sz w:val="20"/>
                <w:szCs w:val="20"/>
              </w:rPr>
              <w:t>If id required e</w:t>
            </w:r>
            <w:r w:rsidR="00CD25B1" w:rsidRPr="00E01032">
              <w:rPr>
                <w:rFonts w:ascii="Arial" w:hAnsi="Arial" w:cs="Arial"/>
                <w:sz w:val="20"/>
                <w:szCs w:val="20"/>
              </w:rPr>
              <w:t xml:space="preserve">ach individual article on this </w:t>
            </w:r>
            <w:r w:rsidR="00E01032">
              <w:rPr>
                <w:rFonts w:ascii="Arial" w:hAnsi="Arial" w:cs="Arial"/>
                <w:sz w:val="20"/>
                <w:szCs w:val="20"/>
              </w:rPr>
              <w:t xml:space="preserve">Purchase Order </w:t>
            </w:r>
            <w:r w:rsidR="00CD25B1" w:rsidRPr="00E01032">
              <w:rPr>
                <w:rFonts w:ascii="Arial" w:hAnsi="Arial" w:cs="Arial"/>
                <w:sz w:val="20"/>
                <w:szCs w:val="20"/>
              </w:rPr>
              <w:t xml:space="preserve">shall have temporary identification applied/maintained prior to shipment to </w:t>
            </w:r>
            <w:r>
              <w:rPr>
                <w:rFonts w:ascii="Arial" w:hAnsi="Arial" w:cs="Arial"/>
                <w:sz w:val="20"/>
                <w:szCs w:val="20"/>
              </w:rPr>
              <w:t>buyer</w:t>
            </w:r>
            <w:r w:rsidR="00CD25B1" w:rsidRPr="00E01032">
              <w:rPr>
                <w:rFonts w:ascii="Arial" w:hAnsi="Arial" w:cs="Arial"/>
                <w:sz w:val="20"/>
                <w:szCs w:val="20"/>
              </w:rPr>
              <w:t>. Any one of the following methods of identification may be used:</w:t>
            </w:r>
          </w:p>
          <w:p w:rsidR="00CD25B1" w:rsidRPr="00E01032" w:rsidRDefault="008F7C82" w:rsidP="00CD25B1">
            <w:pPr>
              <w:rPr>
                <w:rFonts w:ascii="Arial" w:hAnsi="Arial" w:cs="Arial"/>
                <w:sz w:val="20"/>
                <w:szCs w:val="20"/>
              </w:rPr>
            </w:pPr>
            <w:r>
              <w:rPr>
                <w:rFonts w:ascii="Arial" w:hAnsi="Arial" w:cs="Arial"/>
                <w:sz w:val="20"/>
                <w:szCs w:val="20"/>
              </w:rPr>
              <w:t>1-</w:t>
            </w:r>
            <w:r w:rsidR="00CD25B1" w:rsidRPr="00E01032">
              <w:rPr>
                <w:rFonts w:ascii="Arial" w:hAnsi="Arial" w:cs="Arial"/>
                <w:sz w:val="20"/>
                <w:szCs w:val="20"/>
              </w:rPr>
              <w:t>Vibro-etching of part/serial number o</w:t>
            </w:r>
            <w:r>
              <w:rPr>
                <w:rFonts w:ascii="Arial" w:hAnsi="Arial" w:cs="Arial"/>
                <w:sz w:val="20"/>
                <w:szCs w:val="20"/>
              </w:rPr>
              <w:t>n tool tab, or in excess areas i</w:t>
            </w:r>
            <w:r w:rsidR="00CD25B1" w:rsidRPr="00E01032">
              <w:rPr>
                <w:rFonts w:ascii="Arial" w:hAnsi="Arial" w:cs="Arial"/>
                <w:sz w:val="20"/>
                <w:szCs w:val="20"/>
              </w:rPr>
              <w:t>f no tool tab is present.</w:t>
            </w:r>
          </w:p>
          <w:p w:rsidR="00CD25B1" w:rsidRPr="00E01032" w:rsidRDefault="008F7C82" w:rsidP="00CD25B1">
            <w:pPr>
              <w:rPr>
                <w:rFonts w:ascii="Arial" w:hAnsi="Arial" w:cs="Arial"/>
                <w:sz w:val="20"/>
                <w:szCs w:val="20"/>
              </w:rPr>
            </w:pPr>
            <w:r>
              <w:rPr>
                <w:rFonts w:ascii="Arial" w:hAnsi="Arial" w:cs="Arial"/>
                <w:sz w:val="20"/>
                <w:szCs w:val="20"/>
              </w:rPr>
              <w:t>2-</w:t>
            </w:r>
            <w:r w:rsidR="00CD25B1" w:rsidRPr="00E01032">
              <w:rPr>
                <w:rFonts w:ascii="Arial" w:hAnsi="Arial" w:cs="Arial"/>
                <w:sz w:val="20"/>
                <w:szCs w:val="20"/>
              </w:rPr>
              <w:t>Tag tied to part indicating part/serial number.</w:t>
            </w:r>
          </w:p>
          <w:p w:rsidR="00CD25B1" w:rsidRPr="00E01032" w:rsidRDefault="008F7C82" w:rsidP="00CD25B1">
            <w:pPr>
              <w:rPr>
                <w:rFonts w:ascii="Arial" w:hAnsi="Arial" w:cs="Arial"/>
                <w:sz w:val="20"/>
                <w:szCs w:val="20"/>
              </w:rPr>
            </w:pPr>
            <w:r>
              <w:rPr>
                <w:rFonts w:ascii="Arial" w:hAnsi="Arial" w:cs="Arial"/>
                <w:sz w:val="20"/>
                <w:szCs w:val="20"/>
              </w:rPr>
              <w:t>3-</w:t>
            </w:r>
            <w:r w:rsidR="00CD25B1" w:rsidRPr="00E01032">
              <w:rPr>
                <w:rFonts w:ascii="Arial" w:hAnsi="Arial" w:cs="Arial"/>
                <w:sz w:val="20"/>
                <w:szCs w:val="20"/>
              </w:rPr>
              <w:t>Attach label to the outside of each individually wrapped, boxed or bagged part.</w:t>
            </w:r>
          </w:p>
          <w:p w:rsidR="00CD25B1" w:rsidRPr="00E01032" w:rsidRDefault="008F7C82" w:rsidP="00CD25B1">
            <w:pPr>
              <w:rPr>
                <w:rFonts w:ascii="Arial" w:hAnsi="Arial" w:cs="Arial"/>
                <w:sz w:val="20"/>
                <w:szCs w:val="20"/>
              </w:rPr>
            </w:pPr>
            <w:r>
              <w:rPr>
                <w:rFonts w:ascii="Arial" w:hAnsi="Arial" w:cs="Arial"/>
                <w:sz w:val="20"/>
                <w:szCs w:val="20"/>
              </w:rPr>
              <w:t>4-</w:t>
            </w:r>
            <w:r w:rsidR="00CD25B1" w:rsidRPr="00E01032">
              <w:rPr>
                <w:rFonts w:ascii="Arial" w:hAnsi="Arial" w:cs="Arial"/>
                <w:sz w:val="20"/>
                <w:szCs w:val="20"/>
              </w:rPr>
              <w:t>Lot tag indicating part number and quantity.</w:t>
            </w:r>
          </w:p>
          <w:p w:rsidR="00CD25B1" w:rsidRPr="00E01032" w:rsidRDefault="00CD25B1" w:rsidP="00CD25B1">
            <w:pPr>
              <w:tabs>
                <w:tab w:val="left" w:pos="180"/>
                <w:tab w:val="left" w:pos="360"/>
              </w:tabs>
              <w:rPr>
                <w:rFonts w:ascii="Arial" w:hAnsi="Arial" w:cs="Arial"/>
                <w:sz w:val="20"/>
                <w:szCs w:val="20"/>
              </w:rPr>
            </w:pPr>
          </w:p>
        </w:tc>
      </w:tr>
      <w:tr w:rsidR="00CD25B1" w:rsidRPr="00E01032" w:rsidTr="005A3619">
        <w:tc>
          <w:tcPr>
            <w:tcW w:w="2219" w:type="dxa"/>
          </w:tcPr>
          <w:p w:rsidR="00CD25B1" w:rsidRPr="00E01032" w:rsidRDefault="00CD25B1" w:rsidP="00CD25B1">
            <w:pPr>
              <w:tabs>
                <w:tab w:val="left" w:pos="180"/>
                <w:tab w:val="left" w:pos="360"/>
              </w:tabs>
              <w:rPr>
                <w:rFonts w:ascii="Arial" w:hAnsi="Arial" w:cs="Arial"/>
                <w:b/>
                <w:bCs/>
                <w:sz w:val="20"/>
                <w:szCs w:val="20"/>
                <w:u w:val="single"/>
              </w:rPr>
            </w:pPr>
            <w:r w:rsidRPr="00E01032">
              <w:rPr>
                <w:rFonts w:ascii="Arial" w:hAnsi="Arial" w:cs="Arial"/>
                <w:b/>
                <w:bCs/>
                <w:sz w:val="20"/>
                <w:szCs w:val="20"/>
                <w:u w:val="single"/>
              </w:rPr>
              <w:t>PG-20: TRAINING /CERTIFICATION:</w:t>
            </w:r>
          </w:p>
          <w:p w:rsidR="00CD25B1" w:rsidRPr="00E01032" w:rsidRDefault="00CD25B1" w:rsidP="00CD25B1">
            <w:pPr>
              <w:tabs>
                <w:tab w:val="left" w:pos="180"/>
                <w:tab w:val="left" w:pos="360"/>
              </w:tabs>
              <w:rPr>
                <w:rFonts w:ascii="Arial" w:hAnsi="Arial" w:cs="Arial"/>
                <w:b/>
                <w:bCs/>
                <w:sz w:val="20"/>
                <w:szCs w:val="20"/>
                <w:u w:val="single"/>
              </w:rPr>
            </w:pPr>
          </w:p>
        </w:tc>
        <w:tc>
          <w:tcPr>
            <w:tcW w:w="9031" w:type="dxa"/>
          </w:tcPr>
          <w:p w:rsidR="00CD25B1" w:rsidRPr="00E01032" w:rsidRDefault="00CD25B1" w:rsidP="00CD25B1">
            <w:pPr>
              <w:rPr>
                <w:rFonts w:ascii="Arial" w:hAnsi="Arial" w:cs="Arial"/>
                <w:sz w:val="20"/>
                <w:szCs w:val="20"/>
              </w:rPr>
            </w:pPr>
            <w:r w:rsidRPr="00E01032">
              <w:rPr>
                <w:rFonts w:ascii="Arial" w:hAnsi="Arial" w:cs="Arial"/>
                <w:sz w:val="20"/>
                <w:szCs w:val="20"/>
              </w:rPr>
              <w:t>Supplier shall conduct training, personnel certification and recertification as necessary to assure effective accomplishment of special processes and inspection operations.</w:t>
            </w:r>
          </w:p>
          <w:p w:rsidR="00CD25B1" w:rsidRPr="00E01032" w:rsidRDefault="00CD25B1" w:rsidP="00CD25B1">
            <w:pPr>
              <w:tabs>
                <w:tab w:val="left" w:pos="180"/>
                <w:tab w:val="left" w:pos="360"/>
              </w:tabs>
              <w:rPr>
                <w:rFonts w:ascii="Arial" w:hAnsi="Arial" w:cs="Arial"/>
                <w:sz w:val="20"/>
                <w:szCs w:val="20"/>
              </w:rPr>
            </w:pPr>
          </w:p>
        </w:tc>
      </w:tr>
      <w:tr w:rsidR="00CD25B1" w:rsidRPr="00E01032" w:rsidTr="005A3619">
        <w:tc>
          <w:tcPr>
            <w:tcW w:w="2219" w:type="dxa"/>
          </w:tcPr>
          <w:p w:rsidR="00CD25B1" w:rsidRPr="00E01032" w:rsidRDefault="00CD25B1" w:rsidP="00CD25B1">
            <w:pPr>
              <w:tabs>
                <w:tab w:val="left" w:pos="180"/>
                <w:tab w:val="left" w:pos="360"/>
              </w:tabs>
              <w:rPr>
                <w:rFonts w:ascii="Arial" w:hAnsi="Arial" w:cs="Arial"/>
                <w:b/>
                <w:bCs/>
                <w:sz w:val="20"/>
                <w:szCs w:val="20"/>
                <w:u w:val="single"/>
              </w:rPr>
            </w:pPr>
            <w:r w:rsidRPr="00E01032">
              <w:rPr>
                <w:rFonts w:ascii="Arial" w:hAnsi="Arial" w:cs="Arial"/>
                <w:b/>
                <w:bCs/>
                <w:sz w:val="20"/>
                <w:szCs w:val="20"/>
                <w:u w:val="single"/>
              </w:rPr>
              <w:t>PG-21: SAFETY:</w:t>
            </w:r>
          </w:p>
          <w:p w:rsidR="00CD25B1" w:rsidRPr="00E01032" w:rsidRDefault="00CD25B1" w:rsidP="00CD25B1">
            <w:pPr>
              <w:tabs>
                <w:tab w:val="left" w:pos="180"/>
                <w:tab w:val="left" w:pos="360"/>
              </w:tabs>
              <w:rPr>
                <w:rFonts w:ascii="Arial" w:hAnsi="Arial" w:cs="Arial"/>
                <w:b/>
                <w:bCs/>
                <w:sz w:val="20"/>
                <w:szCs w:val="20"/>
                <w:u w:val="single"/>
              </w:rPr>
            </w:pPr>
          </w:p>
        </w:tc>
        <w:tc>
          <w:tcPr>
            <w:tcW w:w="9031" w:type="dxa"/>
          </w:tcPr>
          <w:p w:rsidR="00CD25B1" w:rsidRPr="00E01032" w:rsidRDefault="00CD25B1" w:rsidP="00CD25B1">
            <w:pPr>
              <w:tabs>
                <w:tab w:val="left" w:pos="180"/>
                <w:tab w:val="left" w:pos="360"/>
              </w:tabs>
              <w:rPr>
                <w:rFonts w:ascii="Arial" w:hAnsi="Arial" w:cs="Arial"/>
                <w:bCs/>
                <w:sz w:val="20"/>
                <w:szCs w:val="20"/>
                <w:u w:val="single"/>
              </w:rPr>
            </w:pPr>
            <w:r w:rsidRPr="00E01032">
              <w:rPr>
                <w:rFonts w:ascii="Arial" w:hAnsi="Arial" w:cs="Arial"/>
                <w:sz w:val="20"/>
                <w:szCs w:val="20"/>
              </w:rPr>
              <w:t>Supplier shall maintain in Industrial Safety Program applicable to their operations, facilities and equipment. Industrial Safety includes identification, elimination and/or control of hazards in employee accident prevention and fire prevention/protection in accordance with Federal, State and local standards and regulation</w:t>
            </w:r>
            <w:r w:rsidR="008F7C82">
              <w:rPr>
                <w:rFonts w:ascii="Arial" w:hAnsi="Arial" w:cs="Arial"/>
                <w:sz w:val="20"/>
                <w:szCs w:val="20"/>
              </w:rPr>
              <w:t>.</w:t>
            </w:r>
          </w:p>
          <w:p w:rsidR="00CD25B1" w:rsidRPr="00E01032" w:rsidRDefault="00CD25B1" w:rsidP="00CD25B1">
            <w:pPr>
              <w:tabs>
                <w:tab w:val="left" w:pos="180"/>
                <w:tab w:val="left" w:pos="360"/>
              </w:tabs>
              <w:rPr>
                <w:rFonts w:ascii="Arial" w:hAnsi="Arial" w:cs="Arial"/>
                <w:sz w:val="20"/>
                <w:szCs w:val="20"/>
              </w:rPr>
            </w:pPr>
          </w:p>
        </w:tc>
      </w:tr>
      <w:tr w:rsidR="00CD25B1" w:rsidRPr="00E01032" w:rsidTr="005A3619">
        <w:tc>
          <w:tcPr>
            <w:tcW w:w="2219" w:type="dxa"/>
          </w:tcPr>
          <w:p w:rsidR="00CD25B1" w:rsidRPr="00E01032" w:rsidRDefault="00CD25B1" w:rsidP="00CD25B1">
            <w:pPr>
              <w:rPr>
                <w:rFonts w:ascii="Arial" w:hAnsi="Arial" w:cs="Arial"/>
                <w:b/>
                <w:bCs/>
                <w:sz w:val="20"/>
                <w:szCs w:val="20"/>
                <w:u w:val="single"/>
              </w:rPr>
            </w:pPr>
            <w:r w:rsidRPr="00E01032">
              <w:rPr>
                <w:rFonts w:ascii="Arial" w:hAnsi="Arial" w:cs="Arial"/>
                <w:b/>
                <w:bCs/>
                <w:sz w:val="20"/>
                <w:szCs w:val="20"/>
                <w:u w:val="single"/>
              </w:rPr>
              <w:t xml:space="preserve">PG-22 CERTIFIED TEST REPORT/RAW MATERIAL CERTIFICATION: </w:t>
            </w:r>
          </w:p>
          <w:p w:rsidR="00CD25B1" w:rsidRPr="00E01032" w:rsidRDefault="00CD25B1" w:rsidP="00CD25B1">
            <w:pPr>
              <w:tabs>
                <w:tab w:val="left" w:pos="180"/>
                <w:tab w:val="left" w:pos="360"/>
              </w:tabs>
              <w:rPr>
                <w:rFonts w:ascii="Arial" w:hAnsi="Arial" w:cs="Arial"/>
                <w:b/>
                <w:bCs/>
                <w:sz w:val="20"/>
                <w:szCs w:val="20"/>
                <w:u w:val="single"/>
              </w:rPr>
            </w:pPr>
          </w:p>
        </w:tc>
        <w:tc>
          <w:tcPr>
            <w:tcW w:w="9031" w:type="dxa"/>
          </w:tcPr>
          <w:p w:rsidR="00CD25B1" w:rsidRPr="00E01032" w:rsidRDefault="00CD25B1" w:rsidP="00CD25B1">
            <w:pPr>
              <w:rPr>
                <w:rFonts w:ascii="Arial" w:hAnsi="Arial" w:cs="Arial"/>
                <w:sz w:val="20"/>
                <w:szCs w:val="20"/>
              </w:rPr>
            </w:pPr>
            <w:r w:rsidRPr="00E01032">
              <w:rPr>
                <w:rFonts w:ascii="Arial" w:hAnsi="Arial" w:cs="Arial"/>
                <w:sz w:val="20"/>
                <w:szCs w:val="20"/>
              </w:rPr>
              <w:t>Product or Material shall be supplied with Certified Test Report and Raw Material Traceability/Certification at all times unless noted by Buyer P</w:t>
            </w:r>
            <w:r w:rsidR="008F7C82">
              <w:rPr>
                <w:rFonts w:ascii="Arial" w:hAnsi="Arial" w:cs="Arial"/>
                <w:sz w:val="20"/>
                <w:szCs w:val="20"/>
              </w:rPr>
              <w:t>urchase Order</w:t>
            </w:r>
            <w:r w:rsidRPr="00E01032">
              <w:rPr>
                <w:rFonts w:ascii="Arial" w:hAnsi="Arial" w:cs="Arial"/>
                <w:sz w:val="20"/>
                <w:szCs w:val="20"/>
              </w:rPr>
              <w:t>.</w:t>
            </w:r>
          </w:p>
          <w:p w:rsidR="00CD25B1" w:rsidRPr="00E01032" w:rsidRDefault="00CD25B1" w:rsidP="00CD25B1">
            <w:pPr>
              <w:rPr>
                <w:rFonts w:ascii="Arial" w:hAnsi="Arial" w:cs="Arial"/>
                <w:sz w:val="20"/>
                <w:szCs w:val="20"/>
              </w:rPr>
            </w:pPr>
            <w:r w:rsidRPr="00E01032">
              <w:rPr>
                <w:rFonts w:ascii="Arial" w:hAnsi="Arial" w:cs="Arial"/>
                <w:b/>
                <w:bCs/>
                <w:sz w:val="20"/>
                <w:szCs w:val="20"/>
                <w:u w:val="single"/>
              </w:rPr>
              <w:t xml:space="preserve">TEST SPECIMENTS </w:t>
            </w:r>
            <w:r w:rsidRPr="00E01032">
              <w:rPr>
                <w:rFonts w:ascii="Arial" w:hAnsi="Arial" w:cs="Arial"/>
                <w:sz w:val="20"/>
                <w:szCs w:val="20"/>
              </w:rPr>
              <w:t xml:space="preserve">Shall be required when there is a design approval from </w:t>
            </w:r>
            <w:r w:rsidR="00821F04">
              <w:rPr>
                <w:rFonts w:ascii="Arial" w:hAnsi="Arial" w:cs="Arial"/>
                <w:sz w:val="20"/>
                <w:szCs w:val="20"/>
              </w:rPr>
              <w:t>Buyer</w:t>
            </w:r>
            <w:r w:rsidRPr="00E01032">
              <w:rPr>
                <w:rFonts w:ascii="Arial" w:hAnsi="Arial" w:cs="Arial"/>
                <w:sz w:val="20"/>
                <w:szCs w:val="20"/>
              </w:rPr>
              <w:t>, Inspection, Investigation or Audit.</w:t>
            </w:r>
          </w:p>
          <w:p w:rsidR="00CD25B1" w:rsidRPr="00E01032" w:rsidRDefault="00CD25B1" w:rsidP="00CD25B1">
            <w:pPr>
              <w:autoSpaceDE w:val="0"/>
              <w:autoSpaceDN w:val="0"/>
              <w:adjustRightInd w:val="0"/>
              <w:rPr>
                <w:rFonts w:ascii="Arial" w:hAnsi="Arial" w:cs="Arial"/>
                <w:color w:val="000000"/>
                <w:sz w:val="20"/>
                <w:szCs w:val="20"/>
              </w:rPr>
            </w:pPr>
            <w:r w:rsidRPr="00E01032">
              <w:rPr>
                <w:rFonts w:ascii="Arial" w:hAnsi="Arial" w:cs="Arial"/>
                <w:b/>
                <w:bCs/>
                <w:color w:val="000000"/>
                <w:sz w:val="20"/>
                <w:szCs w:val="20"/>
              </w:rPr>
              <w:t xml:space="preserve">MATERIAL SUBSTITUTION PROHIBITION </w:t>
            </w:r>
          </w:p>
          <w:p w:rsidR="00CD25B1" w:rsidRPr="00E01032" w:rsidRDefault="00CD25B1" w:rsidP="00CD25B1">
            <w:pPr>
              <w:autoSpaceDE w:val="0"/>
              <w:autoSpaceDN w:val="0"/>
              <w:adjustRightInd w:val="0"/>
              <w:rPr>
                <w:rFonts w:ascii="Arial" w:hAnsi="Arial" w:cs="Arial"/>
                <w:b/>
                <w:color w:val="000000"/>
                <w:sz w:val="20"/>
                <w:szCs w:val="20"/>
                <w:u w:val="single"/>
              </w:rPr>
            </w:pPr>
            <w:r w:rsidRPr="00E01032">
              <w:rPr>
                <w:rFonts w:ascii="Arial" w:hAnsi="Arial" w:cs="Arial"/>
                <w:b/>
                <w:color w:val="000000"/>
                <w:sz w:val="20"/>
                <w:szCs w:val="20"/>
                <w:u w:val="single"/>
              </w:rPr>
              <w:t xml:space="preserve">A. Unauthorized Material Substitution (General) </w:t>
            </w:r>
          </w:p>
          <w:p w:rsidR="00CD25B1" w:rsidRPr="00E01032" w:rsidRDefault="00CD25B1" w:rsidP="00CD25B1">
            <w:pPr>
              <w:autoSpaceDE w:val="0"/>
              <w:autoSpaceDN w:val="0"/>
              <w:adjustRightInd w:val="0"/>
              <w:rPr>
                <w:rFonts w:ascii="Arial" w:hAnsi="Arial" w:cs="Arial"/>
                <w:b/>
                <w:bCs/>
                <w:color w:val="000000"/>
                <w:sz w:val="20"/>
                <w:szCs w:val="20"/>
              </w:rPr>
            </w:pPr>
            <w:r w:rsidRPr="00E01032">
              <w:rPr>
                <w:rFonts w:ascii="Arial" w:hAnsi="Arial" w:cs="Arial"/>
                <w:color w:val="000000"/>
                <w:sz w:val="20"/>
                <w:szCs w:val="20"/>
              </w:rPr>
              <w:t xml:space="preserve">Unauthorized material substitutions are not permitted on Buyer’s Goods. Unauthorized material substitution includes any deviation from the engineering definition of a raw material. </w:t>
            </w:r>
            <w:r w:rsidRPr="00E01032">
              <w:rPr>
                <w:rFonts w:ascii="Arial" w:hAnsi="Arial" w:cs="Arial"/>
                <w:b/>
                <w:color w:val="000000"/>
                <w:sz w:val="20"/>
                <w:szCs w:val="20"/>
                <w:u w:val="single"/>
              </w:rPr>
              <w:t xml:space="preserve"> </w:t>
            </w:r>
          </w:p>
          <w:p w:rsidR="00CD25B1" w:rsidRPr="00E01032" w:rsidRDefault="00CD25B1" w:rsidP="00CD25B1">
            <w:pPr>
              <w:tabs>
                <w:tab w:val="left" w:pos="180"/>
                <w:tab w:val="left" w:pos="360"/>
              </w:tabs>
              <w:rPr>
                <w:rFonts w:ascii="Arial" w:hAnsi="Arial" w:cs="Arial"/>
                <w:sz w:val="20"/>
                <w:szCs w:val="20"/>
              </w:rPr>
            </w:pPr>
          </w:p>
        </w:tc>
      </w:tr>
      <w:tr w:rsidR="00CD25B1" w:rsidRPr="00E01032" w:rsidTr="005A3619">
        <w:tc>
          <w:tcPr>
            <w:tcW w:w="2219" w:type="dxa"/>
          </w:tcPr>
          <w:p w:rsidR="00CD25B1" w:rsidRPr="00E01032" w:rsidRDefault="00CD25B1" w:rsidP="00CD25B1">
            <w:pPr>
              <w:rPr>
                <w:rFonts w:ascii="Arial" w:hAnsi="Arial" w:cs="Arial"/>
                <w:b/>
                <w:bCs/>
                <w:sz w:val="20"/>
                <w:szCs w:val="20"/>
                <w:u w:val="single"/>
              </w:rPr>
            </w:pPr>
            <w:r w:rsidRPr="00E01032">
              <w:rPr>
                <w:rFonts w:ascii="Arial" w:hAnsi="Arial" w:cs="Arial"/>
                <w:b/>
                <w:bCs/>
                <w:sz w:val="20"/>
                <w:szCs w:val="20"/>
                <w:u w:val="single"/>
              </w:rPr>
              <w:t xml:space="preserve">PG-23 FOREIGN OBJECT DEBRIS (FOD) – </w:t>
            </w:r>
          </w:p>
          <w:p w:rsidR="00CD25B1" w:rsidRPr="00E01032" w:rsidRDefault="00CD25B1" w:rsidP="00CD25B1">
            <w:pPr>
              <w:tabs>
                <w:tab w:val="left" w:pos="180"/>
                <w:tab w:val="left" w:pos="360"/>
              </w:tabs>
              <w:rPr>
                <w:rFonts w:ascii="Arial" w:hAnsi="Arial" w:cs="Arial"/>
                <w:b/>
                <w:bCs/>
                <w:sz w:val="20"/>
                <w:szCs w:val="20"/>
                <w:u w:val="single"/>
              </w:rPr>
            </w:pPr>
          </w:p>
        </w:tc>
        <w:tc>
          <w:tcPr>
            <w:tcW w:w="9031" w:type="dxa"/>
          </w:tcPr>
          <w:p w:rsidR="00CD25B1" w:rsidRPr="00E01032" w:rsidRDefault="00CD25B1" w:rsidP="00CD25B1">
            <w:pPr>
              <w:rPr>
                <w:rFonts w:ascii="Arial" w:hAnsi="Arial" w:cs="Arial"/>
                <w:sz w:val="20"/>
                <w:szCs w:val="20"/>
              </w:rPr>
            </w:pPr>
            <w:r w:rsidRPr="00E01032">
              <w:rPr>
                <w:rFonts w:ascii="Arial" w:hAnsi="Arial" w:cs="Arial"/>
                <w:sz w:val="20"/>
                <w:szCs w:val="20"/>
              </w:rPr>
              <w:t>Supplier shall have a written system for the prevention of FOD. This system must show evidence of a written practice, effective employee training and a corrective action system when FOD is detected. This system must demonstrate employee awareness and be audited on an on-going basis. Supplier shall certify in their Certificate of Conformance (C of C) that parts are free from FOD.</w:t>
            </w:r>
          </w:p>
          <w:p w:rsidR="00CD25B1" w:rsidRPr="00E01032" w:rsidRDefault="00CD25B1" w:rsidP="00CD25B1">
            <w:pPr>
              <w:tabs>
                <w:tab w:val="left" w:pos="180"/>
                <w:tab w:val="left" w:pos="360"/>
              </w:tabs>
              <w:rPr>
                <w:rFonts w:ascii="Arial" w:hAnsi="Arial" w:cs="Arial"/>
                <w:sz w:val="20"/>
                <w:szCs w:val="20"/>
              </w:rPr>
            </w:pPr>
          </w:p>
        </w:tc>
      </w:tr>
      <w:tr w:rsidR="00CD25B1" w:rsidRPr="00E01032" w:rsidTr="005A3619">
        <w:trPr>
          <w:trHeight w:val="70"/>
        </w:trPr>
        <w:tc>
          <w:tcPr>
            <w:tcW w:w="2219" w:type="dxa"/>
          </w:tcPr>
          <w:p w:rsidR="00CD25B1" w:rsidRPr="00E01032" w:rsidRDefault="00CD25B1" w:rsidP="00CD25B1">
            <w:pPr>
              <w:tabs>
                <w:tab w:val="left" w:pos="180"/>
                <w:tab w:val="left" w:pos="360"/>
              </w:tabs>
              <w:rPr>
                <w:rFonts w:ascii="Arial" w:hAnsi="Arial" w:cs="Arial"/>
                <w:b/>
                <w:bCs/>
                <w:sz w:val="20"/>
                <w:szCs w:val="20"/>
                <w:u w:val="single"/>
              </w:rPr>
            </w:pPr>
          </w:p>
        </w:tc>
        <w:tc>
          <w:tcPr>
            <w:tcW w:w="9031" w:type="dxa"/>
          </w:tcPr>
          <w:p w:rsidR="00CD25B1" w:rsidRPr="00E01032" w:rsidRDefault="00CD25B1" w:rsidP="00CD25B1">
            <w:pPr>
              <w:tabs>
                <w:tab w:val="left" w:pos="180"/>
                <w:tab w:val="left" w:pos="360"/>
              </w:tabs>
              <w:rPr>
                <w:rFonts w:ascii="Arial" w:hAnsi="Arial" w:cs="Arial"/>
                <w:sz w:val="20"/>
                <w:szCs w:val="20"/>
              </w:rPr>
            </w:pPr>
          </w:p>
        </w:tc>
      </w:tr>
    </w:tbl>
    <w:p w:rsidR="00585D07" w:rsidRPr="00E01032" w:rsidRDefault="00585D07" w:rsidP="009F35FC">
      <w:pPr>
        <w:tabs>
          <w:tab w:val="left" w:pos="180"/>
        </w:tabs>
        <w:rPr>
          <w:rFonts w:ascii="Arial" w:hAnsi="Arial" w:cs="Arial"/>
          <w:sz w:val="20"/>
          <w:szCs w:val="20"/>
        </w:rPr>
      </w:pPr>
    </w:p>
    <w:p w:rsidR="00585D07" w:rsidRPr="00E01032" w:rsidRDefault="00585D07" w:rsidP="00585D07">
      <w:pPr>
        <w:tabs>
          <w:tab w:val="left" w:pos="180"/>
        </w:tabs>
        <w:ind w:left="180"/>
        <w:rPr>
          <w:rFonts w:ascii="Arial" w:hAnsi="Arial" w:cs="Arial"/>
          <w:sz w:val="20"/>
          <w:szCs w:val="20"/>
        </w:rPr>
      </w:pPr>
    </w:p>
    <w:p w:rsidR="00585D07" w:rsidRPr="00E01032" w:rsidRDefault="00585D07" w:rsidP="00585D07">
      <w:pPr>
        <w:tabs>
          <w:tab w:val="left" w:pos="180"/>
        </w:tabs>
        <w:ind w:firstLine="180"/>
        <w:rPr>
          <w:rFonts w:ascii="Arial" w:hAnsi="Arial" w:cs="Arial"/>
          <w:b/>
          <w:sz w:val="20"/>
          <w:szCs w:val="20"/>
        </w:rPr>
      </w:pPr>
    </w:p>
    <w:p w:rsidR="006F7426" w:rsidRPr="00E01032" w:rsidRDefault="006F7426">
      <w:pPr>
        <w:rPr>
          <w:rFonts w:ascii="Arial" w:hAnsi="Arial" w:cs="Arial"/>
          <w:sz w:val="20"/>
          <w:szCs w:val="20"/>
        </w:rPr>
      </w:pPr>
    </w:p>
    <w:sectPr w:rsidR="006F7426" w:rsidRPr="00E01032" w:rsidSect="00701FE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79B" w:rsidRDefault="00C4079B" w:rsidP="00CD25B1">
      <w:r>
        <w:separator/>
      </w:r>
    </w:p>
  </w:endnote>
  <w:endnote w:type="continuationSeparator" w:id="0">
    <w:p w:rsidR="00C4079B" w:rsidRDefault="00C4079B" w:rsidP="00C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79B" w:rsidRDefault="00C4079B" w:rsidP="00CD25B1">
      <w:r>
        <w:separator/>
      </w:r>
    </w:p>
  </w:footnote>
  <w:footnote w:type="continuationSeparator" w:id="0">
    <w:p w:rsidR="00C4079B" w:rsidRDefault="00C4079B" w:rsidP="00CD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5760"/>
      <w:gridCol w:w="1890"/>
    </w:tblGrid>
    <w:tr w:rsidR="00A36135" w:rsidRPr="005652AB" w:rsidTr="005A3619">
      <w:trPr>
        <w:trHeight w:val="690"/>
      </w:trPr>
      <w:tc>
        <w:tcPr>
          <w:tcW w:w="3618" w:type="dxa"/>
          <w:vMerge w:val="restart"/>
          <w:shd w:val="clear" w:color="auto" w:fill="auto"/>
        </w:tcPr>
        <w:p w:rsidR="00A36135" w:rsidRPr="00E81C45" w:rsidRDefault="005A3619" w:rsidP="000B6418">
          <w:pPr>
            <w:pStyle w:val="Header"/>
            <w:rPr>
              <w:rFonts w:ascii="Arial" w:eastAsia="Calibri" w:hAnsi="Arial" w:cs="Arial"/>
              <w:sz w:val="22"/>
              <w:szCs w:val="22"/>
            </w:rPr>
          </w:pPr>
          <w:r>
            <w:rPr>
              <w:noProof/>
            </w:rPr>
            <w:drawing>
              <wp:inline distT="0" distB="0" distL="0" distR="0" wp14:anchorId="1319A233" wp14:editId="59703945">
                <wp:extent cx="2143125" cy="790575"/>
                <wp:effectExtent l="0" t="0" r="9525" b="9525"/>
                <wp:docPr id="3" name="Picture 2" descr="INV1"/>
                <wp:cNvGraphicFramePr/>
                <a:graphic xmlns:a="http://schemas.openxmlformats.org/drawingml/2006/main">
                  <a:graphicData uri="http://schemas.openxmlformats.org/drawingml/2006/picture">
                    <pic:pic xmlns:pic="http://schemas.openxmlformats.org/drawingml/2006/picture">
                      <pic:nvPicPr>
                        <pic:cNvPr id="3" name="Picture 2" descr="INV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90575"/>
                        </a:xfrm>
                        <a:prstGeom prst="rect">
                          <a:avLst/>
                        </a:prstGeom>
                        <a:noFill/>
                        <a:ln>
                          <a:noFill/>
                        </a:ln>
                        <a:extLst/>
                      </pic:spPr>
                    </pic:pic>
                  </a:graphicData>
                </a:graphic>
              </wp:inline>
            </w:drawing>
          </w:r>
        </w:p>
      </w:tc>
      <w:tc>
        <w:tcPr>
          <w:tcW w:w="5760" w:type="dxa"/>
          <w:vMerge w:val="restart"/>
          <w:shd w:val="clear" w:color="auto" w:fill="auto"/>
        </w:tcPr>
        <w:p w:rsidR="00A36135" w:rsidRPr="00E81C45" w:rsidRDefault="00A36135" w:rsidP="000B6418">
          <w:pPr>
            <w:pStyle w:val="Header"/>
            <w:jc w:val="center"/>
            <w:rPr>
              <w:rFonts w:ascii="Arial" w:eastAsia="Calibri" w:hAnsi="Arial" w:cs="Arial"/>
              <w:b/>
              <w:sz w:val="32"/>
              <w:szCs w:val="32"/>
            </w:rPr>
          </w:pPr>
          <w:r w:rsidRPr="00E81C45">
            <w:rPr>
              <w:rFonts w:ascii="Arial" w:eastAsia="Calibri" w:hAnsi="Arial" w:cs="Arial"/>
              <w:b/>
              <w:sz w:val="32"/>
              <w:szCs w:val="32"/>
            </w:rPr>
            <w:t>FORM</w:t>
          </w:r>
        </w:p>
        <w:p w:rsidR="00EB19F0" w:rsidRPr="009F35FC" w:rsidRDefault="00EB19F0" w:rsidP="000B6418">
          <w:pPr>
            <w:pStyle w:val="Header"/>
            <w:jc w:val="center"/>
            <w:rPr>
              <w:rFonts w:ascii="Arial" w:eastAsia="Calibri" w:hAnsi="Arial" w:cs="Arial"/>
              <w:b/>
              <w:sz w:val="20"/>
              <w:szCs w:val="20"/>
            </w:rPr>
          </w:pPr>
        </w:p>
        <w:p w:rsidR="00A36135" w:rsidRPr="00EB19F0" w:rsidRDefault="00A36135" w:rsidP="000B6418">
          <w:pPr>
            <w:pStyle w:val="Header"/>
            <w:jc w:val="center"/>
            <w:rPr>
              <w:rFonts w:ascii="Arial" w:eastAsia="Calibri" w:hAnsi="Arial" w:cs="Arial"/>
              <w:b/>
              <w:sz w:val="22"/>
              <w:szCs w:val="22"/>
            </w:rPr>
          </w:pPr>
          <w:r w:rsidRPr="009F35FC">
            <w:rPr>
              <w:rFonts w:ascii="Arial" w:eastAsia="Calibri" w:hAnsi="Arial" w:cs="Arial"/>
              <w:b/>
              <w:sz w:val="20"/>
              <w:szCs w:val="20"/>
            </w:rPr>
            <w:t>Purchasing Order Terms &amp; Quality Clause Conditions</w:t>
          </w:r>
        </w:p>
      </w:tc>
      <w:tc>
        <w:tcPr>
          <w:tcW w:w="1890" w:type="dxa"/>
          <w:shd w:val="clear" w:color="auto" w:fill="auto"/>
        </w:tcPr>
        <w:p w:rsidR="00A36135" w:rsidRPr="00E81C45" w:rsidRDefault="00A36135" w:rsidP="000B6418">
          <w:pPr>
            <w:pStyle w:val="Header"/>
            <w:rPr>
              <w:rFonts w:ascii="Arial" w:eastAsia="Calibri" w:hAnsi="Arial" w:cs="Arial"/>
              <w:sz w:val="22"/>
              <w:szCs w:val="22"/>
            </w:rPr>
          </w:pPr>
        </w:p>
        <w:p w:rsidR="00A36135" w:rsidRPr="00E81C45" w:rsidRDefault="003A7A16" w:rsidP="000B6418">
          <w:pPr>
            <w:pStyle w:val="Header"/>
            <w:jc w:val="center"/>
            <w:rPr>
              <w:rFonts w:ascii="Arial" w:eastAsia="Calibri" w:hAnsi="Arial" w:cs="Arial"/>
              <w:b/>
              <w:sz w:val="22"/>
              <w:szCs w:val="22"/>
            </w:rPr>
          </w:pPr>
          <w:r>
            <w:rPr>
              <w:rFonts w:ascii="Arial" w:eastAsia="Calibri" w:hAnsi="Arial" w:cs="Arial"/>
              <w:b/>
              <w:sz w:val="22"/>
              <w:szCs w:val="22"/>
            </w:rPr>
            <w:t>FRM.021</w:t>
          </w:r>
        </w:p>
      </w:tc>
    </w:tr>
    <w:tr w:rsidR="00A36135" w:rsidRPr="005652AB" w:rsidTr="00064E15">
      <w:trPr>
        <w:trHeight w:val="630"/>
      </w:trPr>
      <w:tc>
        <w:tcPr>
          <w:tcW w:w="3618" w:type="dxa"/>
          <w:vMerge/>
          <w:shd w:val="clear" w:color="auto" w:fill="auto"/>
        </w:tcPr>
        <w:p w:rsidR="00A36135" w:rsidRPr="00E81C45" w:rsidRDefault="00A36135" w:rsidP="000B6418">
          <w:pPr>
            <w:pStyle w:val="Header"/>
            <w:rPr>
              <w:rFonts w:ascii="Arial" w:eastAsia="Calibri" w:hAnsi="Arial" w:cs="Arial"/>
              <w:noProof/>
              <w:sz w:val="22"/>
              <w:szCs w:val="22"/>
            </w:rPr>
          </w:pPr>
        </w:p>
      </w:tc>
      <w:tc>
        <w:tcPr>
          <w:tcW w:w="5760" w:type="dxa"/>
          <w:vMerge/>
          <w:shd w:val="clear" w:color="auto" w:fill="auto"/>
        </w:tcPr>
        <w:p w:rsidR="00A36135" w:rsidRPr="00E81C45" w:rsidRDefault="00A36135" w:rsidP="000B6418">
          <w:pPr>
            <w:pStyle w:val="Header"/>
            <w:jc w:val="center"/>
            <w:rPr>
              <w:rFonts w:ascii="Arial" w:eastAsia="Calibri" w:hAnsi="Arial" w:cs="Arial"/>
              <w:b/>
              <w:sz w:val="32"/>
              <w:szCs w:val="32"/>
            </w:rPr>
          </w:pPr>
        </w:p>
      </w:tc>
      <w:tc>
        <w:tcPr>
          <w:tcW w:w="1890" w:type="dxa"/>
          <w:shd w:val="clear" w:color="auto" w:fill="auto"/>
        </w:tcPr>
        <w:p w:rsidR="00A36135" w:rsidRPr="00E81C45" w:rsidRDefault="003A7A16" w:rsidP="000B6418">
          <w:pPr>
            <w:pStyle w:val="Header"/>
            <w:rPr>
              <w:rFonts w:ascii="Arial" w:eastAsia="Calibri" w:hAnsi="Arial" w:cs="Arial"/>
              <w:sz w:val="22"/>
              <w:szCs w:val="22"/>
            </w:rPr>
          </w:pPr>
          <w:r>
            <w:rPr>
              <w:rFonts w:ascii="Arial" w:eastAsia="Calibri" w:hAnsi="Arial" w:cs="Arial"/>
              <w:sz w:val="22"/>
              <w:szCs w:val="22"/>
            </w:rPr>
            <w:t xml:space="preserve">Rev: </w:t>
          </w:r>
          <w:r w:rsidR="007751FC">
            <w:rPr>
              <w:rFonts w:ascii="Arial" w:eastAsia="Calibri" w:hAnsi="Arial" w:cs="Arial"/>
              <w:sz w:val="22"/>
              <w:szCs w:val="22"/>
            </w:rPr>
            <w:t>2</w:t>
          </w:r>
        </w:p>
      </w:tc>
    </w:tr>
    <w:tr w:rsidR="00A36135" w:rsidRPr="005652AB" w:rsidTr="00064E15">
      <w:trPr>
        <w:trHeight w:val="548"/>
      </w:trPr>
      <w:tc>
        <w:tcPr>
          <w:tcW w:w="3618" w:type="dxa"/>
          <w:shd w:val="clear" w:color="auto" w:fill="auto"/>
        </w:tcPr>
        <w:p w:rsidR="00A36135" w:rsidRDefault="00A36135" w:rsidP="000B6418">
          <w:pPr>
            <w:pStyle w:val="Header"/>
            <w:rPr>
              <w:rFonts w:ascii="Arial" w:eastAsia="Calibri" w:hAnsi="Arial" w:cs="Arial"/>
              <w:sz w:val="22"/>
              <w:szCs w:val="22"/>
            </w:rPr>
          </w:pPr>
          <w:r w:rsidRPr="00E81C45">
            <w:rPr>
              <w:rFonts w:ascii="Arial" w:eastAsia="Calibri" w:hAnsi="Arial" w:cs="Arial"/>
              <w:sz w:val="22"/>
              <w:szCs w:val="22"/>
            </w:rPr>
            <w:t>Depart</w:t>
          </w:r>
          <w:r>
            <w:rPr>
              <w:rFonts w:ascii="Arial" w:eastAsia="Calibri" w:hAnsi="Arial" w:cs="Arial"/>
              <w:sz w:val="22"/>
              <w:szCs w:val="22"/>
            </w:rPr>
            <w:t xml:space="preserve">ment / s:        </w:t>
          </w:r>
        </w:p>
        <w:p w:rsidR="00A36135" w:rsidRPr="00E81C45" w:rsidRDefault="00EB19F0" w:rsidP="000B6418">
          <w:pPr>
            <w:pStyle w:val="Header"/>
            <w:rPr>
              <w:rFonts w:ascii="Arial" w:eastAsia="Calibri" w:hAnsi="Arial" w:cs="Arial"/>
              <w:noProof/>
              <w:sz w:val="22"/>
              <w:szCs w:val="22"/>
            </w:rPr>
          </w:pPr>
          <w:r>
            <w:rPr>
              <w:rFonts w:ascii="Arial" w:eastAsia="Calibri" w:hAnsi="Arial" w:cs="Arial"/>
              <w:sz w:val="22"/>
              <w:szCs w:val="22"/>
            </w:rPr>
            <w:t xml:space="preserve">Procurement / Quality </w:t>
          </w:r>
        </w:p>
      </w:tc>
      <w:tc>
        <w:tcPr>
          <w:tcW w:w="5760" w:type="dxa"/>
          <w:shd w:val="clear" w:color="auto" w:fill="auto"/>
        </w:tcPr>
        <w:p w:rsidR="00A36135" w:rsidRPr="00E81C45" w:rsidRDefault="00A36135" w:rsidP="000B6418">
          <w:pPr>
            <w:pStyle w:val="Header"/>
            <w:rPr>
              <w:rFonts w:ascii="Arial" w:eastAsia="Calibri" w:hAnsi="Arial" w:cs="Arial"/>
              <w:sz w:val="22"/>
              <w:szCs w:val="22"/>
            </w:rPr>
          </w:pPr>
        </w:p>
      </w:tc>
      <w:tc>
        <w:tcPr>
          <w:tcW w:w="1890" w:type="dxa"/>
          <w:shd w:val="clear" w:color="auto" w:fill="auto"/>
        </w:tcPr>
        <w:p w:rsidR="00A36135" w:rsidRDefault="00A36135" w:rsidP="000B6418">
          <w:pPr>
            <w:pStyle w:val="Header"/>
            <w:rPr>
              <w:rFonts w:ascii="Arial" w:eastAsia="Calibri" w:hAnsi="Arial" w:cs="Arial"/>
              <w:sz w:val="22"/>
              <w:szCs w:val="22"/>
            </w:rPr>
          </w:pPr>
          <w:r>
            <w:rPr>
              <w:rFonts w:ascii="Arial" w:eastAsia="Calibri" w:hAnsi="Arial" w:cs="Arial"/>
              <w:sz w:val="22"/>
              <w:szCs w:val="22"/>
            </w:rPr>
            <w:t xml:space="preserve">Clause:  </w:t>
          </w:r>
          <w:r w:rsidR="007751FC">
            <w:rPr>
              <w:rFonts w:ascii="Arial" w:eastAsia="Calibri" w:hAnsi="Arial" w:cs="Arial"/>
              <w:sz w:val="22"/>
              <w:szCs w:val="22"/>
            </w:rPr>
            <w:t>8</w:t>
          </w:r>
          <w:r w:rsidR="009F2F71">
            <w:rPr>
              <w:rFonts w:ascii="Arial" w:eastAsia="Calibri" w:hAnsi="Arial" w:cs="Arial"/>
              <w:sz w:val="22"/>
              <w:szCs w:val="22"/>
            </w:rPr>
            <w:t>.4</w:t>
          </w:r>
        </w:p>
        <w:p w:rsidR="00A36135" w:rsidRPr="00E81C45" w:rsidRDefault="00A36135" w:rsidP="00170024">
          <w:pPr>
            <w:pStyle w:val="Header"/>
            <w:rPr>
              <w:rFonts w:ascii="Arial" w:eastAsia="Calibri" w:hAnsi="Arial" w:cs="Arial"/>
              <w:sz w:val="22"/>
              <w:szCs w:val="22"/>
            </w:rPr>
          </w:pPr>
        </w:p>
      </w:tc>
    </w:tr>
  </w:tbl>
  <w:p w:rsidR="00CD25B1" w:rsidRDefault="00CD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0D021F2"/>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720"/>
        </w:tabs>
        <w:ind w:left="0" w:firstLine="0"/>
      </w:pPr>
      <w:rPr>
        <w:rFonts w:ascii="Times New Roman" w:hAnsi="Times New Roman" w:hint="default"/>
        <w:b w:val="0"/>
        <w:i w:val="0"/>
        <w:sz w:val="22"/>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36517B69"/>
    <w:multiLevelType w:val="hybridMultilevel"/>
    <w:tmpl w:val="93D4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E0"/>
    <w:rsid w:val="00064E15"/>
    <w:rsid w:val="000E37EB"/>
    <w:rsid w:val="000F79BC"/>
    <w:rsid w:val="00170024"/>
    <w:rsid w:val="001B5A43"/>
    <w:rsid w:val="001D6091"/>
    <w:rsid w:val="002C3838"/>
    <w:rsid w:val="003A7A16"/>
    <w:rsid w:val="004A6297"/>
    <w:rsid w:val="00556890"/>
    <w:rsid w:val="00585D07"/>
    <w:rsid w:val="005A3619"/>
    <w:rsid w:val="00677AB8"/>
    <w:rsid w:val="006F7426"/>
    <w:rsid w:val="00701FE0"/>
    <w:rsid w:val="00742BAD"/>
    <w:rsid w:val="007751FC"/>
    <w:rsid w:val="0078670D"/>
    <w:rsid w:val="00821F04"/>
    <w:rsid w:val="00851082"/>
    <w:rsid w:val="008F7C82"/>
    <w:rsid w:val="00964CB8"/>
    <w:rsid w:val="009F2F71"/>
    <w:rsid w:val="009F35FC"/>
    <w:rsid w:val="00A36135"/>
    <w:rsid w:val="00A41514"/>
    <w:rsid w:val="00A62F05"/>
    <w:rsid w:val="00B37FB1"/>
    <w:rsid w:val="00C4079B"/>
    <w:rsid w:val="00C65670"/>
    <w:rsid w:val="00CD25B1"/>
    <w:rsid w:val="00E01032"/>
    <w:rsid w:val="00E76FB3"/>
    <w:rsid w:val="00E93C06"/>
    <w:rsid w:val="00EB19F0"/>
    <w:rsid w:val="00ED1C25"/>
    <w:rsid w:val="00F11ED2"/>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95970"/>
  <w15:docId w15:val="{C8F7AD48-ACE8-49E1-A0A3-31FB3379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FE0"/>
    <w:rPr>
      <w:sz w:val="24"/>
      <w:szCs w:val="24"/>
    </w:rPr>
  </w:style>
  <w:style w:type="paragraph" w:styleId="Heading1">
    <w:name w:val="heading 1"/>
    <w:basedOn w:val="Normal"/>
    <w:next w:val="Heading2"/>
    <w:link w:val="Heading1Char"/>
    <w:qFormat/>
    <w:rsid w:val="00964CB8"/>
    <w:pPr>
      <w:keepNext/>
      <w:widowControl w:val="0"/>
      <w:numPr>
        <w:numId w:val="9"/>
      </w:numPr>
      <w:spacing w:before="480" w:after="60"/>
      <w:outlineLvl w:val="0"/>
    </w:pPr>
    <w:rPr>
      <w:b/>
      <w:kern w:val="28"/>
    </w:rPr>
  </w:style>
  <w:style w:type="paragraph" w:styleId="Heading2">
    <w:name w:val="heading 2"/>
    <w:basedOn w:val="Normal"/>
    <w:next w:val="Heading3"/>
    <w:link w:val="Heading2Char"/>
    <w:qFormat/>
    <w:rsid w:val="00964CB8"/>
    <w:pPr>
      <w:keepNext/>
      <w:numPr>
        <w:ilvl w:val="1"/>
        <w:numId w:val="9"/>
      </w:numPr>
      <w:spacing w:before="240" w:after="60"/>
      <w:outlineLvl w:val="1"/>
    </w:pPr>
    <w:rPr>
      <w:rFonts w:eastAsiaTheme="majorEastAsia" w:cstheme="majorBidi"/>
      <w:b/>
    </w:rPr>
  </w:style>
  <w:style w:type="paragraph" w:styleId="Heading3">
    <w:name w:val="heading 3"/>
    <w:basedOn w:val="Normal"/>
    <w:link w:val="Heading3Char"/>
    <w:qFormat/>
    <w:rsid w:val="00964CB8"/>
    <w:pPr>
      <w:numPr>
        <w:ilvl w:val="2"/>
        <w:numId w:val="9"/>
      </w:numPr>
      <w:spacing w:before="240" w:after="60"/>
      <w:outlineLvl w:val="2"/>
    </w:pPr>
    <w:rPr>
      <w:rFonts w:eastAsiaTheme="majorEastAsia" w:cstheme="majorBidi"/>
    </w:rPr>
  </w:style>
  <w:style w:type="paragraph" w:styleId="Heading4">
    <w:name w:val="heading 4"/>
    <w:basedOn w:val="Normal"/>
    <w:next w:val="Normal"/>
    <w:link w:val="Heading4Char"/>
    <w:qFormat/>
    <w:rsid w:val="00964CB8"/>
    <w:pPr>
      <w:keepNext/>
      <w:numPr>
        <w:ilvl w:val="3"/>
        <w:numId w:val="9"/>
      </w:numPr>
      <w:spacing w:before="240" w:after="60"/>
      <w:outlineLvl w:val="3"/>
    </w:pPr>
    <w:rPr>
      <w:b/>
      <w:i/>
    </w:rPr>
  </w:style>
  <w:style w:type="paragraph" w:styleId="Heading5">
    <w:name w:val="heading 5"/>
    <w:basedOn w:val="Normal"/>
    <w:next w:val="Normal"/>
    <w:link w:val="Heading5Char"/>
    <w:qFormat/>
    <w:rsid w:val="00964CB8"/>
    <w:pPr>
      <w:numPr>
        <w:ilvl w:val="4"/>
        <w:numId w:val="9"/>
      </w:numPr>
      <w:spacing w:before="240" w:after="60"/>
      <w:outlineLvl w:val="4"/>
    </w:pPr>
    <w:rPr>
      <w:rFonts w:ascii="Arial" w:hAnsi="Arial"/>
      <w:sz w:val="22"/>
    </w:rPr>
  </w:style>
  <w:style w:type="paragraph" w:styleId="Heading6">
    <w:name w:val="heading 6"/>
    <w:basedOn w:val="Normal"/>
    <w:next w:val="Normal"/>
    <w:link w:val="Heading6Char"/>
    <w:qFormat/>
    <w:rsid w:val="00964CB8"/>
    <w:pPr>
      <w:numPr>
        <w:ilvl w:val="5"/>
        <w:numId w:val="9"/>
      </w:numPr>
      <w:spacing w:before="240" w:after="60"/>
      <w:outlineLvl w:val="5"/>
    </w:pPr>
    <w:rPr>
      <w:rFonts w:ascii="Arial" w:hAnsi="Arial"/>
      <w:i/>
      <w:sz w:val="22"/>
    </w:rPr>
  </w:style>
  <w:style w:type="paragraph" w:styleId="Heading7">
    <w:name w:val="heading 7"/>
    <w:basedOn w:val="Normal"/>
    <w:next w:val="Normal"/>
    <w:link w:val="Heading7Char"/>
    <w:qFormat/>
    <w:rsid w:val="00964CB8"/>
    <w:pPr>
      <w:numPr>
        <w:ilvl w:val="6"/>
        <w:numId w:val="9"/>
      </w:numPr>
      <w:spacing w:before="240" w:after="60"/>
      <w:outlineLvl w:val="6"/>
    </w:pPr>
    <w:rPr>
      <w:rFonts w:ascii="Arial" w:hAnsi="Arial"/>
      <w:sz w:val="20"/>
    </w:rPr>
  </w:style>
  <w:style w:type="paragraph" w:styleId="Heading8">
    <w:name w:val="heading 8"/>
    <w:basedOn w:val="Normal"/>
    <w:next w:val="Normal"/>
    <w:link w:val="Heading8Char"/>
    <w:qFormat/>
    <w:rsid w:val="00964CB8"/>
    <w:pPr>
      <w:numPr>
        <w:ilvl w:val="7"/>
        <w:numId w:val="9"/>
      </w:numPr>
      <w:spacing w:before="240" w:after="60"/>
      <w:outlineLvl w:val="7"/>
    </w:pPr>
    <w:rPr>
      <w:rFonts w:ascii="Arial" w:hAnsi="Arial"/>
      <w:i/>
      <w:sz w:val="20"/>
    </w:rPr>
  </w:style>
  <w:style w:type="paragraph" w:styleId="Heading9">
    <w:name w:val="heading 9"/>
    <w:basedOn w:val="Normal"/>
    <w:next w:val="Normal"/>
    <w:link w:val="Heading9Char"/>
    <w:qFormat/>
    <w:rsid w:val="00964CB8"/>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CB8"/>
    <w:rPr>
      <w:b/>
      <w:kern w:val="28"/>
      <w:sz w:val="24"/>
    </w:rPr>
  </w:style>
  <w:style w:type="character" w:customStyle="1" w:styleId="Heading2Char">
    <w:name w:val="Heading 2 Char"/>
    <w:basedOn w:val="DefaultParagraphFont"/>
    <w:link w:val="Heading2"/>
    <w:rsid w:val="00964CB8"/>
    <w:rPr>
      <w:rFonts w:eastAsiaTheme="majorEastAsia" w:cstheme="majorBidi"/>
      <w:b/>
      <w:sz w:val="24"/>
    </w:rPr>
  </w:style>
  <w:style w:type="character" w:customStyle="1" w:styleId="Heading3Char">
    <w:name w:val="Heading 3 Char"/>
    <w:basedOn w:val="DefaultParagraphFont"/>
    <w:link w:val="Heading3"/>
    <w:rsid w:val="00964CB8"/>
    <w:rPr>
      <w:rFonts w:eastAsiaTheme="majorEastAsia" w:cstheme="majorBidi"/>
      <w:sz w:val="24"/>
    </w:rPr>
  </w:style>
  <w:style w:type="character" w:customStyle="1" w:styleId="Heading4Char">
    <w:name w:val="Heading 4 Char"/>
    <w:basedOn w:val="DefaultParagraphFont"/>
    <w:link w:val="Heading4"/>
    <w:rsid w:val="00964CB8"/>
    <w:rPr>
      <w:b/>
      <w:i/>
      <w:sz w:val="24"/>
    </w:rPr>
  </w:style>
  <w:style w:type="character" w:customStyle="1" w:styleId="Heading5Char">
    <w:name w:val="Heading 5 Char"/>
    <w:basedOn w:val="DefaultParagraphFont"/>
    <w:link w:val="Heading5"/>
    <w:rsid w:val="00964CB8"/>
    <w:rPr>
      <w:rFonts w:ascii="Arial" w:hAnsi="Arial"/>
      <w:sz w:val="22"/>
    </w:rPr>
  </w:style>
  <w:style w:type="character" w:customStyle="1" w:styleId="Heading6Char">
    <w:name w:val="Heading 6 Char"/>
    <w:basedOn w:val="DefaultParagraphFont"/>
    <w:link w:val="Heading6"/>
    <w:rsid w:val="00964CB8"/>
    <w:rPr>
      <w:rFonts w:ascii="Arial" w:hAnsi="Arial"/>
      <w:i/>
      <w:sz w:val="22"/>
    </w:rPr>
  </w:style>
  <w:style w:type="character" w:customStyle="1" w:styleId="Heading7Char">
    <w:name w:val="Heading 7 Char"/>
    <w:basedOn w:val="DefaultParagraphFont"/>
    <w:link w:val="Heading7"/>
    <w:rsid w:val="00964CB8"/>
    <w:rPr>
      <w:rFonts w:ascii="Arial" w:hAnsi="Arial"/>
    </w:rPr>
  </w:style>
  <w:style w:type="character" w:customStyle="1" w:styleId="Heading8Char">
    <w:name w:val="Heading 8 Char"/>
    <w:basedOn w:val="DefaultParagraphFont"/>
    <w:link w:val="Heading8"/>
    <w:rsid w:val="00964CB8"/>
    <w:rPr>
      <w:rFonts w:ascii="Arial" w:hAnsi="Arial"/>
      <w:i/>
    </w:rPr>
  </w:style>
  <w:style w:type="character" w:customStyle="1" w:styleId="Heading9Char">
    <w:name w:val="Heading 9 Char"/>
    <w:basedOn w:val="DefaultParagraphFont"/>
    <w:link w:val="Heading9"/>
    <w:rsid w:val="00964CB8"/>
    <w:rPr>
      <w:rFonts w:ascii="Arial" w:hAnsi="Arial"/>
      <w:i/>
      <w:sz w:val="18"/>
    </w:rPr>
  </w:style>
  <w:style w:type="paragraph" w:styleId="BalloonText">
    <w:name w:val="Balloon Text"/>
    <w:basedOn w:val="Normal"/>
    <w:link w:val="BalloonTextChar"/>
    <w:uiPriority w:val="99"/>
    <w:semiHidden/>
    <w:unhideWhenUsed/>
    <w:rsid w:val="00701FE0"/>
    <w:rPr>
      <w:rFonts w:ascii="Tahoma" w:hAnsi="Tahoma" w:cs="Tahoma"/>
      <w:sz w:val="16"/>
      <w:szCs w:val="16"/>
    </w:rPr>
  </w:style>
  <w:style w:type="character" w:customStyle="1" w:styleId="BalloonTextChar">
    <w:name w:val="Balloon Text Char"/>
    <w:basedOn w:val="DefaultParagraphFont"/>
    <w:link w:val="BalloonText"/>
    <w:uiPriority w:val="99"/>
    <w:semiHidden/>
    <w:rsid w:val="00701FE0"/>
    <w:rPr>
      <w:rFonts w:ascii="Tahoma" w:hAnsi="Tahoma" w:cs="Tahoma"/>
      <w:sz w:val="16"/>
      <w:szCs w:val="16"/>
    </w:rPr>
  </w:style>
  <w:style w:type="table" w:styleId="TableGrid">
    <w:name w:val="Table Grid"/>
    <w:basedOn w:val="TableNormal"/>
    <w:uiPriority w:val="59"/>
    <w:rsid w:val="0058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D07"/>
    <w:pPr>
      <w:ind w:left="720"/>
      <w:contextualSpacing/>
    </w:pPr>
  </w:style>
  <w:style w:type="paragraph" w:styleId="Header">
    <w:name w:val="header"/>
    <w:basedOn w:val="Normal"/>
    <w:link w:val="HeaderChar"/>
    <w:uiPriority w:val="99"/>
    <w:unhideWhenUsed/>
    <w:rsid w:val="00CD25B1"/>
    <w:pPr>
      <w:tabs>
        <w:tab w:val="center" w:pos="4680"/>
        <w:tab w:val="right" w:pos="9360"/>
      </w:tabs>
    </w:pPr>
  </w:style>
  <w:style w:type="character" w:customStyle="1" w:styleId="HeaderChar">
    <w:name w:val="Header Char"/>
    <w:basedOn w:val="DefaultParagraphFont"/>
    <w:link w:val="Header"/>
    <w:uiPriority w:val="99"/>
    <w:rsid w:val="00CD25B1"/>
    <w:rPr>
      <w:sz w:val="24"/>
      <w:szCs w:val="24"/>
    </w:rPr>
  </w:style>
  <w:style w:type="paragraph" w:styleId="Footer">
    <w:name w:val="footer"/>
    <w:basedOn w:val="Normal"/>
    <w:link w:val="FooterChar"/>
    <w:uiPriority w:val="99"/>
    <w:unhideWhenUsed/>
    <w:rsid w:val="00CD25B1"/>
    <w:pPr>
      <w:tabs>
        <w:tab w:val="center" w:pos="4680"/>
        <w:tab w:val="right" w:pos="9360"/>
      </w:tabs>
    </w:pPr>
  </w:style>
  <w:style w:type="character" w:customStyle="1" w:styleId="FooterChar">
    <w:name w:val="Footer Char"/>
    <w:basedOn w:val="DefaultParagraphFont"/>
    <w:link w:val="Footer"/>
    <w:uiPriority w:val="99"/>
    <w:rsid w:val="00CD25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Alan McNeeney</cp:lastModifiedBy>
  <cp:revision>2</cp:revision>
  <cp:lastPrinted>2018-08-15T22:24:00Z</cp:lastPrinted>
  <dcterms:created xsi:type="dcterms:W3CDTF">2018-08-15T23:13:00Z</dcterms:created>
  <dcterms:modified xsi:type="dcterms:W3CDTF">2018-08-15T23:13:00Z</dcterms:modified>
</cp:coreProperties>
</file>